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74D" w:rsidRPr="00C5506B" w:rsidRDefault="00DA430C" w:rsidP="00DA430C">
      <w:pPr>
        <w:spacing w:line="360" w:lineRule="auto"/>
        <w:jc w:val="right"/>
      </w:pPr>
      <w:r w:rsidRPr="00C5506B">
        <w:t>Załącznik Nr 6 do SIWZ</w:t>
      </w:r>
    </w:p>
    <w:p w:rsidR="00DA430C" w:rsidRPr="00C5506B" w:rsidRDefault="00DA430C" w:rsidP="00DA430C">
      <w:pPr>
        <w:spacing w:line="360" w:lineRule="auto"/>
      </w:pPr>
      <w:r w:rsidRPr="00C5506B">
        <w:t xml:space="preserve">Znak: </w:t>
      </w:r>
      <w:r w:rsidR="000E342B" w:rsidRPr="00C5506B">
        <w:rPr>
          <w:smallCaps/>
        </w:rPr>
        <w:t>ZSO</w:t>
      </w:r>
      <w:r w:rsidR="00A72894" w:rsidRPr="00C5506B">
        <w:rPr>
          <w:smallCaps/>
        </w:rPr>
        <w:t>nr1 211/05/2015</w:t>
      </w:r>
    </w:p>
    <w:p w:rsidR="00DA430C" w:rsidRPr="00C5506B" w:rsidRDefault="00DA430C" w:rsidP="00DA430C">
      <w:pPr>
        <w:pStyle w:val="Nagwek2"/>
        <w:spacing w:line="360" w:lineRule="auto"/>
        <w:jc w:val="left"/>
      </w:pPr>
    </w:p>
    <w:p w:rsidR="00DA430C" w:rsidRPr="00C5506B" w:rsidRDefault="00DA430C" w:rsidP="00DA430C"/>
    <w:p w:rsidR="001B6057" w:rsidRPr="00C5506B" w:rsidRDefault="00A35DA9" w:rsidP="00DA430C">
      <w:pPr>
        <w:pStyle w:val="Nagwek2"/>
        <w:spacing w:line="360" w:lineRule="auto"/>
      </w:pPr>
      <w:r w:rsidRPr="00C5506B">
        <w:t>UMOW</w:t>
      </w:r>
      <w:r w:rsidR="00A8076D" w:rsidRPr="00C5506B">
        <w:t>A</w:t>
      </w:r>
      <w:r w:rsidR="00320096" w:rsidRPr="00C5506B">
        <w:t>O WYKONANIE ROBÓT BUDOWLANYCH</w:t>
      </w:r>
    </w:p>
    <w:p w:rsidR="00FE574D" w:rsidRPr="00C5506B" w:rsidRDefault="00FE574D" w:rsidP="005A6F4D">
      <w:pPr>
        <w:spacing w:line="360" w:lineRule="auto"/>
        <w:rPr>
          <w:b/>
          <w:bCs/>
        </w:rPr>
      </w:pPr>
    </w:p>
    <w:p w:rsidR="0050387C" w:rsidRPr="00C5506B" w:rsidRDefault="0050387C" w:rsidP="005B5DB8">
      <w:pPr>
        <w:spacing w:line="360" w:lineRule="auto"/>
      </w:pPr>
      <w:r w:rsidRPr="00C5506B">
        <w:t xml:space="preserve">Zawarta w dniu </w:t>
      </w:r>
      <w:r w:rsidR="00410C40" w:rsidRPr="00C5506B">
        <w:t xml:space="preserve">… </w:t>
      </w:r>
      <w:r w:rsidR="004C4D37" w:rsidRPr="00C5506B">
        <w:t>2015</w:t>
      </w:r>
      <w:r w:rsidR="005A6A40" w:rsidRPr="00C5506B">
        <w:t>r.</w:t>
      </w:r>
      <w:r w:rsidRPr="00C5506B">
        <w:t xml:space="preserve"> pomiędzy:</w:t>
      </w:r>
    </w:p>
    <w:p w:rsidR="005B5DB8" w:rsidRPr="00C5506B" w:rsidRDefault="005B5DB8" w:rsidP="005B5DB8">
      <w:pPr>
        <w:spacing w:line="360" w:lineRule="auto"/>
      </w:pPr>
      <w:r w:rsidRPr="00C5506B">
        <w:t xml:space="preserve">Zespołem Szkół Ogólnokształcących nr 1 w Łodzi, ul. Czajkowskiego 14 </w:t>
      </w:r>
    </w:p>
    <w:p w:rsidR="00DA430C" w:rsidRPr="00C5506B" w:rsidRDefault="005B5DB8" w:rsidP="005B5DB8">
      <w:pPr>
        <w:spacing w:line="360" w:lineRule="auto"/>
      </w:pPr>
      <w:r w:rsidRPr="00C5506B">
        <w:t xml:space="preserve">92-511 </w:t>
      </w:r>
      <w:r w:rsidR="00DA430C" w:rsidRPr="00C5506B">
        <w:t>Łódź</w:t>
      </w:r>
      <w:r w:rsidR="00172DAD" w:rsidRPr="00C5506B">
        <w:t xml:space="preserve">, </w:t>
      </w:r>
    </w:p>
    <w:p w:rsidR="00DA430C" w:rsidRPr="00C5506B" w:rsidRDefault="0050387C" w:rsidP="005B5DB8">
      <w:pPr>
        <w:spacing w:line="360" w:lineRule="auto"/>
      </w:pPr>
      <w:r w:rsidRPr="00C5506B">
        <w:t xml:space="preserve">NIP: </w:t>
      </w:r>
      <w:r w:rsidR="00410C40" w:rsidRPr="00C5506B">
        <w:t>…</w:t>
      </w:r>
      <w:r w:rsidRPr="00C5506B">
        <w:t>, Regon</w:t>
      </w:r>
      <w:r w:rsidR="00410C40" w:rsidRPr="00C5506B">
        <w:t>…</w:t>
      </w:r>
      <w:r w:rsidRPr="00C5506B">
        <w:t xml:space="preserve">, faks: </w:t>
      </w:r>
      <w:r w:rsidR="00410C40" w:rsidRPr="00C5506B">
        <w:t>…</w:t>
      </w:r>
      <w:r w:rsidR="005378A9" w:rsidRPr="00C5506B">
        <w:t>, reprezentowanym</w:t>
      </w:r>
      <w:r w:rsidRPr="00C5506B">
        <w:t xml:space="preserve"> przez</w:t>
      </w:r>
      <w:r w:rsidR="00DA430C" w:rsidRPr="00C5506B">
        <w:t>:</w:t>
      </w:r>
    </w:p>
    <w:p w:rsidR="00DA430C" w:rsidRPr="00C5506B" w:rsidRDefault="00DA430C" w:rsidP="005B5DB8">
      <w:pPr>
        <w:spacing w:line="360" w:lineRule="auto"/>
      </w:pPr>
      <w:r w:rsidRPr="00C5506B">
        <w:t xml:space="preserve">1) </w:t>
      </w:r>
      <w:r w:rsidR="005B5DB8" w:rsidRPr="00C5506B">
        <w:t>Aleksandrę Bonisławska – Dyrektora Zespołu Szkół Ogólnokształcących nr 1</w:t>
      </w:r>
      <w:r w:rsidR="0050387C" w:rsidRPr="00C5506B">
        <w:t xml:space="preserve">, </w:t>
      </w:r>
    </w:p>
    <w:p w:rsidR="00DA430C" w:rsidRPr="00C5506B" w:rsidRDefault="00DA430C" w:rsidP="005B5DB8">
      <w:pPr>
        <w:spacing w:line="360" w:lineRule="auto"/>
      </w:pPr>
      <w:r w:rsidRPr="00C5506B">
        <w:t xml:space="preserve">2) </w:t>
      </w:r>
      <w:r w:rsidR="005B5DB8" w:rsidRPr="00C5506B">
        <w:t>Annę Pakułę – Główną Księgową Zespołu Szkół Ogólnokształcących nr 1</w:t>
      </w:r>
      <w:r w:rsidRPr="00C5506B">
        <w:t>,</w:t>
      </w:r>
    </w:p>
    <w:p w:rsidR="0050387C" w:rsidRPr="00C5506B" w:rsidRDefault="005378A9" w:rsidP="005B5DB8">
      <w:pPr>
        <w:spacing w:line="360" w:lineRule="auto"/>
        <w:jc w:val="both"/>
      </w:pPr>
      <w:r w:rsidRPr="00C5506B">
        <w:t>zwanym</w:t>
      </w:r>
      <w:r w:rsidR="0050387C" w:rsidRPr="00C5506B">
        <w:t xml:space="preserve"> dalej </w:t>
      </w:r>
      <w:r w:rsidR="0050387C" w:rsidRPr="00C5506B">
        <w:rPr>
          <w:b/>
          <w:bCs/>
        </w:rPr>
        <w:t>Zamawiającym</w:t>
      </w:r>
      <w:r w:rsidR="0050387C" w:rsidRPr="00C5506B">
        <w:t>,</w:t>
      </w:r>
    </w:p>
    <w:p w:rsidR="0050387C" w:rsidRPr="00C5506B" w:rsidRDefault="0050387C" w:rsidP="005A6F4D">
      <w:pPr>
        <w:spacing w:line="360" w:lineRule="auto"/>
        <w:jc w:val="both"/>
      </w:pPr>
    </w:p>
    <w:p w:rsidR="0087293F" w:rsidRPr="00C5506B" w:rsidRDefault="0087293F" w:rsidP="005A6F4D">
      <w:pPr>
        <w:spacing w:line="360" w:lineRule="auto"/>
        <w:jc w:val="both"/>
      </w:pPr>
      <w:r w:rsidRPr="00C5506B">
        <w:t>a</w:t>
      </w:r>
    </w:p>
    <w:p w:rsidR="00B109DF" w:rsidRPr="00C5506B" w:rsidRDefault="00DA430C" w:rsidP="005A6F4D">
      <w:pPr>
        <w:spacing w:line="360" w:lineRule="auto"/>
        <w:jc w:val="both"/>
        <w:rPr>
          <w:b/>
        </w:rPr>
      </w:pPr>
      <w:r w:rsidRPr="00C5506B">
        <w:t>…………</w:t>
      </w:r>
      <w:r w:rsidR="00B109DF" w:rsidRPr="00C5506B">
        <w:t>…………………………</w:t>
      </w:r>
      <w:r w:rsidRPr="00C5506B">
        <w:t xml:space="preserve"> z siedzibą w …</w:t>
      </w:r>
      <w:r w:rsidR="00410C40" w:rsidRPr="00C5506B">
        <w:t>…</w:t>
      </w:r>
      <w:r w:rsidR="00771530" w:rsidRPr="00C5506B">
        <w:rPr>
          <w:b/>
        </w:rPr>
        <w:t>,</w:t>
      </w:r>
    </w:p>
    <w:p w:rsidR="0087293F" w:rsidRPr="00C5506B" w:rsidRDefault="00BF6682" w:rsidP="005A6F4D">
      <w:pPr>
        <w:spacing w:line="360" w:lineRule="auto"/>
        <w:jc w:val="both"/>
        <w:rPr>
          <w:b/>
        </w:rPr>
      </w:pPr>
      <w:r w:rsidRPr="00C5506B">
        <w:t xml:space="preserve">NIP: </w:t>
      </w:r>
      <w:r w:rsidR="00410C40" w:rsidRPr="00C5506B">
        <w:t>…</w:t>
      </w:r>
      <w:r w:rsidR="00DA430C" w:rsidRPr="00C5506B">
        <w:t xml:space="preserve">, Regon: </w:t>
      </w:r>
      <w:r w:rsidR="00410C40" w:rsidRPr="00C5506B">
        <w:t>….</w:t>
      </w:r>
      <w:r w:rsidR="005D5EC7" w:rsidRPr="00C5506B">
        <w:t>,</w:t>
      </w:r>
      <w:r w:rsidR="00686CD3" w:rsidRPr="00C5506B">
        <w:t xml:space="preserve"> faks: …</w:t>
      </w:r>
      <w:r w:rsidR="000B179E" w:rsidRPr="00C5506B">
        <w:t xml:space="preserve">zwanego dalej </w:t>
      </w:r>
      <w:r w:rsidR="000B179E" w:rsidRPr="00C5506B">
        <w:rPr>
          <w:b/>
        </w:rPr>
        <w:t>Wykonawcą</w:t>
      </w:r>
    </w:p>
    <w:p w:rsidR="00687090" w:rsidRPr="00C5506B" w:rsidRDefault="00687090" w:rsidP="005A6F4D">
      <w:pPr>
        <w:spacing w:line="360" w:lineRule="auto"/>
        <w:rPr>
          <w:b/>
          <w:bCs/>
        </w:rPr>
      </w:pPr>
    </w:p>
    <w:p w:rsidR="00FE574D" w:rsidRPr="00C5506B" w:rsidRDefault="00FE574D" w:rsidP="005A6F4D">
      <w:pPr>
        <w:spacing w:line="360" w:lineRule="auto"/>
        <w:jc w:val="center"/>
      </w:pPr>
      <w:r w:rsidRPr="00C5506B">
        <w:rPr>
          <w:b/>
          <w:bCs/>
        </w:rPr>
        <w:t>§1</w:t>
      </w:r>
    </w:p>
    <w:p w:rsidR="0026431C" w:rsidRPr="00C5506B" w:rsidRDefault="00FE574D" w:rsidP="004C4D37">
      <w:pPr>
        <w:numPr>
          <w:ilvl w:val="0"/>
          <w:numId w:val="10"/>
        </w:numPr>
        <w:spacing w:line="360" w:lineRule="auto"/>
        <w:jc w:val="both"/>
      </w:pPr>
      <w:r w:rsidRPr="00C5506B">
        <w:rPr>
          <w:bCs/>
        </w:rPr>
        <w:t>Zamawiający</w:t>
      </w:r>
      <w:r w:rsidRPr="00C5506B">
        <w:t xml:space="preserve"> powierza, a </w:t>
      </w:r>
      <w:r w:rsidRPr="00C5506B">
        <w:rPr>
          <w:bCs/>
        </w:rPr>
        <w:t>Wykonawca</w:t>
      </w:r>
      <w:r w:rsidRPr="00C5506B">
        <w:t xml:space="preserve"> przyjmuje do wykonania</w:t>
      </w:r>
      <w:r w:rsidR="00320096" w:rsidRPr="00C5506B">
        <w:t>roboty</w:t>
      </w:r>
      <w:r w:rsidR="0026431C" w:rsidRPr="00C5506B">
        <w:t xml:space="preserve"> remontowe</w:t>
      </w:r>
      <w:r w:rsidR="00B246EA" w:rsidRPr="00C5506B">
        <w:t xml:space="preserve"> polegające</w:t>
      </w:r>
      <w:r w:rsidR="00CD0243" w:rsidRPr="00C5506B">
        <w:t xml:space="preserve">na </w:t>
      </w:r>
      <w:r w:rsidR="002948A9" w:rsidRPr="00C5506B">
        <w:t xml:space="preserve">wykonaniu </w:t>
      </w:r>
      <w:r w:rsidR="0062329A" w:rsidRPr="00C5506B">
        <w:t xml:space="preserve">prac budowlanych </w:t>
      </w:r>
      <w:r w:rsidR="00410C40" w:rsidRPr="00C5506B">
        <w:t>pod nazwą „</w:t>
      </w:r>
      <w:r w:rsidR="004C4D37" w:rsidRPr="00C5506B">
        <w:rPr>
          <w:b/>
        </w:rPr>
        <w:t>Remont sanitariatów w Zespole Szkół Ogólnokształcących nr 1 w Łodzi przy ul. Czajkowskiego 14</w:t>
      </w:r>
      <w:r w:rsidR="00410C40" w:rsidRPr="00C5506B">
        <w:t>”</w:t>
      </w:r>
      <w:r w:rsidR="00CD0243" w:rsidRPr="00C5506B">
        <w:t>.</w:t>
      </w:r>
    </w:p>
    <w:p w:rsidR="0026431C" w:rsidRPr="00C5506B" w:rsidRDefault="0026431C" w:rsidP="005A6F4D">
      <w:pPr>
        <w:numPr>
          <w:ilvl w:val="0"/>
          <w:numId w:val="10"/>
        </w:numPr>
        <w:spacing w:line="360" w:lineRule="auto"/>
        <w:ind w:left="567"/>
        <w:jc w:val="both"/>
      </w:pPr>
      <w:r w:rsidRPr="00C5506B">
        <w:t xml:space="preserve">Szczegółowy zakres prac określony został w </w:t>
      </w:r>
      <w:r w:rsidR="00410C40" w:rsidRPr="00C5506B">
        <w:t xml:space="preserve">Specyfikacji Istotnych Warunków Zamówienia wraz z załącznikami </w:t>
      </w:r>
      <w:r w:rsidR="00771530" w:rsidRPr="00C5506B">
        <w:t>(stanowiącej</w:t>
      </w:r>
      <w:r w:rsidRPr="00C5506B">
        <w:t xml:space="preserve"> z</w:t>
      </w:r>
      <w:r w:rsidR="00CD0243" w:rsidRPr="00C5506B">
        <w:t>ałącznik nr 1 do umowy) i ofercie</w:t>
      </w:r>
      <w:r w:rsidRPr="00C5506B">
        <w:t xml:space="preserve"> Wykonawcy </w:t>
      </w:r>
      <w:r w:rsidR="00771530" w:rsidRPr="00C5506B">
        <w:t xml:space="preserve">z dnia </w:t>
      </w:r>
      <w:r w:rsidR="00410C40" w:rsidRPr="00C5506B">
        <w:t xml:space="preserve">… </w:t>
      </w:r>
      <w:r w:rsidR="004C4D37" w:rsidRPr="00C5506B">
        <w:t>2015</w:t>
      </w:r>
      <w:r w:rsidR="00771530" w:rsidRPr="00C5506B">
        <w:t xml:space="preserve"> r. (stanowiącej</w:t>
      </w:r>
      <w:r w:rsidRPr="00C5506B">
        <w:t xml:space="preserve"> załącznik nr 2 do umowy).</w:t>
      </w:r>
    </w:p>
    <w:p w:rsidR="0026431C" w:rsidRPr="00C5506B" w:rsidRDefault="0026431C" w:rsidP="005A6F4D">
      <w:pPr>
        <w:spacing w:line="360" w:lineRule="auto"/>
        <w:ind w:left="567"/>
        <w:jc w:val="both"/>
      </w:pPr>
    </w:p>
    <w:p w:rsidR="00A35DA9" w:rsidRPr="00C5506B" w:rsidRDefault="00A35DA9" w:rsidP="005A6F4D">
      <w:pPr>
        <w:spacing w:line="360" w:lineRule="auto"/>
        <w:jc w:val="both"/>
      </w:pPr>
    </w:p>
    <w:p w:rsidR="00320096" w:rsidRPr="00C5506B" w:rsidRDefault="004B7843" w:rsidP="005A6F4D">
      <w:pPr>
        <w:spacing w:line="360" w:lineRule="auto"/>
        <w:jc w:val="center"/>
        <w:rPr>
          <w:b/>
        </w:rPr>
      </w:pPr>
      <w:r w:rsidRPr="00C5506B">
        <w:rPr>
          <w:b/>
        </w:rPr>
        <w:t>§ 2</w:t>
      </w:r>
    </w:p>
    <w:p w:rsidR="00C45CAA" w:rsidRPr="00C5506B" w:rsidRDefault="00C45CAA" w:rsidP="004C4D3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Termin rozpoczęcia</w:t>
      </w:r>
      <w:r w:rsidR="00CD7698" w:rsidRPr="00C5506B">
        <w:t xml:space="preserve"> prac ustala się na d</w:t>
      </w:r>
      <w:r w:rsidR="0062329A" w:rsidRPr="00C5506B">
        <w:t xml:space="preserve">zień </w:t>
      </w:r>
      <w:r w:rsidR="00FE66E0">
        <w:t>nie później</w:t>
      </w:r>
      <w:r w:rsidR="004C4D37" w:rsidRPr="00C5506B">
        <w:t xml:space="preserve"> niż do dnia 30 czerwca 2015</w:t>
      </w:r>
      <w:r w:rsidR="00643091" w:rsidRPr="00C5506B">
        <w:t>.</w:t>
      </w:r>
    </w:p>
    <w:p w:rsidR="006E5288" w:rsidRPr="00C5506B" w:rsidRDefault="00320096" w:rsidP="005A6F4D">
      <w:pPr>
        <w:pStyle w:val="Nagwek"/>
        <w:numPr>
          <w:ilvl w:val="0"/>
          <w:numId w:val="1"/>
        </w:numPr>
        <w:tabs>
          <w:tab w:val="clear" w:pos="900"/>
          <w:tab w:val="clear" w:pos="4536"/>
          <w:tab w:val="clear" w:pos="9072"/>
        </w:tabs>
        <w:spacing w:line="360" w:lineRule="auto"/>
        <w:ind w:left="540"/>
        <w:jc w:val="both"/>
      </w:pPr>
      <w:r w:rsidRPr="00C5506B">
        <w:t xml:space="preserve">Termin zakończenia </w:t>
      </w:r>
      <w:r w:rsidR="001618F9" w:rsidRPr="00C5506B">
        <w:t xml:space="preserve">prac </w:t>
      </w:r>
      <w:r w:rsidRPr="00C5506B">
        <w:t>u</w:t>
      </w:r>
      <w:r w:rsidR="0062329A" w:rsidRPr="00C5506B">
        <w:t xml:space="preserve">stala się na dzień </w:t>
      </w:r>
      <w:r w:rsidR="00575CD9" w:rsidRPr="00C5506B">
        <w:t>3</w:t>
      </w:r>
      <w:r w:rsidR="004C4D37" w:rsidRPr="00C5506B">
        <w:t>1 sierpnia</w:t>
      </w:r>
      <w:r w:rsidR="00FE66E0">
        <w:t xml:space="preserve"> </w:t>
      </w:r>
      <w:r w:rsidR="0062329A" w:rsidRPr="00C5506B">
        <w:t>201</w:t>
      </w:r>
      <w:r w:rsidR="004C4D37" w:rsidRPr="00C5506B">
        <w:t>5</w:t>
      </w:r>
      <w:r w:rsidRPr="00C5506B">
        <w:t>r.</w:t>
      </w:r>
      <w:bookmarkStart w:id="0" w:name="_GoBack"/>
      <w:bookmarkEnd w:id="0"/>
    </w:p>
    <w:p w:rsidR="005C5850" w:rsidRPr="00C5506B" w:rsidRDefault="005C5850" w:rsidP="005A6F4D">
      <w:pPr>
        <w:pStyle w:val="Nagwek"/>
        <w:numPr>
          <w:ilvl w:val="0"/>
          <w:numId w:val="1"/>
        </w:numPr>
        <w:tabs>
          <w:tab w:val="clear" w:pos="900"/>
          <w:tab w:val="clear" w:pos="4536"/>
          <w:tab w:val="clear" w:pos="9072"/>
        </w:tabs>
        <w:spacing w:line="360" w:lineRule="auto"/>
        <w:ind w:left="540"/>
        <w:jc w:val="both"/>
      </w:pPr>
      <w:r w:rsidRPr="00C5506B">
        <w:rPr>
          <w:bCs/>
        </w:rPr>
        <w:t>Przez termin rozpoczęcia prac rozumie się przekazanie protokolarnie placu budowy</w:t>
      </w:r>
      <w:r w:rsidR="00686CD3" w:rsidRPr="00C5506B">
        <w:rPr>
          <w:bCs/>
        </w:rPr>
        <w:t>.</w:t>
      </w:r>
    </w:p>
    <w:p w:rsidR="005C5850" w:rsidRPr="00C5506B" w:rsidRDefault="005C5850" w:rsidP="005A6F4D">
      <w:pPr>
        <w:pStyle w:val="Nagwek"/>
        <w:numPr>
          <w:ilvl w:val="0"/>
          <w:numId w:val="1"/>
        </w:numPr>
        <w:tabs>
          <w:tab w:val="clear" w:pos="900"/>
          <w:tab w:val="clear" w:pos="4536"/>
          <w:tab w:val="clear" w:pos="9072"/>
        </w:tabs>
        <w:spacing w:line="360" w:lineRule="auto"/>
        <w:ind w:left="540"/>
        <w:jc w:val="both"/>
      </w:pPr>
      <w:r w:rsidRPr="00C5506B">
        <w:rPr>
          <w:bCs/>
        </w:rPr>
        <w:t>Przez termin zakończenia prac rozumie się zgłoszenie Zamawiającemu gotowość do odbioru</w:t>
      </w:r>
      <w:r w:rsidR="00686CD3" w:rsidRPr="00C5506B">
        <w:rPr>
          <w:bCs/>
        </w:rPr>
        <w:t xml:space="preserve"> końcowego</w:t>
      </w:r>
      <w:r w:rsidRPr="00C5506B">
        <w:rPr>
          <w:bCs/>
        </w:rPr>
        <w:t>.</w:t>
      </w:r>
    </w:p>
    <w:p w:rsidR="00C03D40" w:rsidRPr="00C5506B" w:rsidRDefault="00C03D40" w:rsidP="005A6F4D">
      <w:pPr>
        <w:pStyle w:val="Nagwek"/>
        <w:numPr>
          <w:ilvl w:val="0"/>
          <w:numId w:val="1"/>
        </w:numPr>
        <w:tabs>
          <w:tab w:val="clear" w:pos="900"/>
          <w:tab w:val="clear" w:pos="4536"/>
          <w:tab w:val="clear" w:pos="9072"/>
        </w:tabs>
        <w:spacing w:line="360" w:lineRule="auto"/>
        <w:ind w:left="540"/>
        <w:jc w:val="both"/>
      </w:pPr>
      <w:r w:rsidRPr="00C5506B">
        <w:rPr>
          <w:bCs/>
        </w:rPr>
        <w:t xml:space="preserve">Wykonawca nie później niż w dniu przekazania placu budowy przedstawi Zamawiającemu </w:t>
      </w:r>
      <w:r w:rsidRPr="00C5506B">
        <w:t xml:space="preserve">harmonogram rzeczowo-finansowego zawierający co najmniej informacje o rodzajach </w:t>
      </w:r>
      <w:r w:rsidRPr="00C5506B">
        <w:lastRenderedPageBreak/>
        <w:t>planowanych robót do wykonania, kolejności ich wykonania, przybliżonych terminach ich wykonania oraz ich wartości.</w:t>
      </w:r>
    </w:p>
    <w:p w:rsidR="00410C40" w:rsidRPr="00C5506B" w:rsidRDefault="00410C40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32535E" w:rsidRPr="00C5506B" w:rsidRDefault="0032535E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410C40" w:rsidRPr="00C5506B" w:rsidRDefault="00187B0E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§3</w:t>
      </w:r>
    </w:p>
    <w:p w:rsidR="00410C40" w:rsidRPr="00C5506B" w:rsidRDefault="001665C1" w:rsidP="005A6F4D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/>
        <w:jc w:val="both"/>
      </w:pPr>
      <w:r w:rsidRPr="00C5506B">
        <w:t>Wykonawca zobowiązuje się wykonać przedmiot umowy z należytą starannością, zgodnie z zasadami współczesnej wiedzy technicznej, obowiązującymi przepisami oraz normami.</w:t>
      </w:r>
    </w:p>
    <w:p w:rsidR="001665C1" w:rsidRPr="00C5506B" w:rsidRDefault="001665C1" w:rsidP="005A6F4D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/>
        <w:jc w:val="both"/>
      </w:pPr>
      <w:r w:rsidRPr="00C5506B">
        <w:t xml:space="preserve">Przy wykonywaniu niniejszej umowy Wykonawca może powierzyć wykonywanie podwykonawcom na zasadach opisanych w § </w:t>
      </w:r>
      <w:r w:rsidR="009F4336" w:rsidRPr="00C5506B">
        <w:t>14 niniejszej</w:t>
      </w:r>
      <w:r w:rsidRPr="00C5506B">
        <w:t xml:space="preserve"> umowy.</w:t>
      </w:r>
    </w:p>
    <w:p w:rsidR="001665C1" w:rsidRPr="00C5506B" w:rsidRDefault="001665C1" w:rsidP="005A6F4D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/>
        <w:jc w:val="both"/>
      </w:pPr>
      <w:r w:rsidRPr="00C5506B">
        <w:t>Do obowiązków Zamawiającego należy:</w:t>
      </w:r>
    </w:p>
    <w:p w:rsidR="001665C1" w:rsidRPr="00C5506B" w:rsidRDefault="001665C1" w:rsidP="005A6F4D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Wprowadzenie i protokolarne przekazanie Wykonawcy terenu robót;</w:t>
      </w:r>
    </w:p>
    <w:p w:rsidR="001665C1" w:rsidRPr="00C5506B" w:rsidRDefault="001665C1" w:rsidP="005A6F4D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Zapewnienie na swój koszt kontroli wykonania, odbioru robót budowlanych oraz udziału w przeglądzie pogwarancyjnym;</w:t>
      </w:r>
    </w:p>
    <w:p w:rsidR="001665C1" w:rsidRPr="00C5506B" w:rsidRDefault="001665C1" w:rsidP="005A6F4D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Udostępnienie punktu poboru energii elektrycznej i wody dla potrzeb budowy;</w:t>
      </w:r>
    </w:p>
    <w:p w:rsidR="001665C1" w:rsidRPr="00C5506B" w:rsidRDefault="001665C1" w:rsidP="005A6F4D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Dokonywanie odbioru robót ulegających zakryciu bądź zanikających, odbiorów częściowych i odbioru końcowego;</w:t>
      </w:r>
    </w:p>
    <w:p w:rsidR="001665C1" w:rsidRPr="00C5506B" w:rsidRDefault="001665C1" w:rsidP="005A6F4D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Terminowa zapłata wynagrodzenia Wykonawcy;</w:t>
      </w:r>
    </w:p>
    <w:p w:rsidR="001665C1" w:rsidRPr="00C5506B" w:rsidRDefault="001665C1" w:rsidP="005A6F4D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/>
        <w:jc w:val="both"/>
      </w:pPr>
      <w:r w:rsidRPr="00C5506B">
        <w:t>Do obowiązków Wykonawcy należy:</w:t>
      </w:r>
    </w:p>
    <w:p w:rsidR="001665C1" w:rsidRPr="00C5506B" w:rsidRDefault="001665C1" w:rsidP="005A6F4D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Przejęcie terenu robót od Zamawiającego;</w:t>
      </w:r>
    </w:p>
    <w:p w:rsidR="001665C1" w:rsidRPr="00C5506B" w:rsidRDefault="001665C1" w:rsidP="005A6F4D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Zabezp</w:t>
      </w:r>
      <w:r w:rsidR="004C4D37" w:rsidRPr="00C5506B">
        <w:t>ieczenie</w:t>
      </w:r>
      <w:r w:rsidRPr="00C5506B">
        <w:t xml:space="preserve"> terenu robót;</w:t>
      </w:r>
    </w:p>
    <w:p w:rsidR="001665C1" w:rsidRPr="00C5506B" w:rsidRDefault="00A147AA" w:rsidP="005A6F4D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</w:pPr>
      <w:r w:rsidRPr="00C5506B">
        <w:t>Przedstawienie Zamawiającemu, celem akceptacji, harmonogramu rzeczowo-finansowego zawierającego co najmniej informacje o rodzajach planowanych robót do wykonania, kolejności ich wykonania, przybliżonych terminach ich wykonania oraz ich wartości.</w:t>
      </w:r>
    </w:p>
    <w:p w:rsidR="001665C1" w:rsidRPr="00C5506B" w:rsidRDefault="00A147AA" w:rsidP="005A6F4D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  <w:rPr>
          <w:bCs/>
        </w:rPr>
      </w:pPr>
      <w:r w:rsidRPr="00C5506B">
        <w:rPr>
          <w:bCs/>
        </w:rPr>
        <w:t>Opracowanie projektu zagospodarowania placu budowy i organizacji budowy, planu bezpieczeństwa i ochrony zdrowia oraz innych dokumentów wskazanych w Specyfikacji Technicznej Wykonania i Odbioru Robót Budowlanych;</w:t>
      </w:r>
    </w:p>
    <w:p w:rsidR="001B27CE" w:rsidRPr="00C5506B" w:rsidRDefault="001B27CE" w:rsidP="004C4D3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851" w:hanging="284"/>
        <w:jc w:val="both"/>
        <w:rPr>
          <w:bCs/>
        </w:rPr>
      </w:pPr>
      <w:r w:rsidRPr="00C5506B">
        <w:rPr>
          <w:bCs/>
        </w:rPr>
        <w:t>Wykonanie przedmiotu umowy z materiałów odpowiadających wymaganiom określonym w  art. 10 ustawy Prawo budowlane, wymaganiom określonym w opisie przedmiotu zamówienia na wykonanie robót budowlanych, przedmiarze robót, kosztorysie nakładczym, specyfikacji technicznej wykonania i odbioru robót budowlanych, okazania na każde żądanie Zamawiającego lub inspektora nadzoru certyfikatów zgodności z polska normą lub aprobatą techniczną każdego używanego na budowie wyrobu;</w:t>
      </w:r>
    </w:p>
    <w:p w:rsidR="001B27CE" w:rsidRPr="00C5506B" w:rsidRDefault="001B27CE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 xml:space="preserve">Zapewnienia na własny koszt transportu odpadów do miejsc ich wykorzystania lub utylizacji, </w:t>
      </w:r>
      <w:r w:rsidR="003D57F0" w:rsidRPr="00C5506B">
        <w:rPr>
          <w:rFonts w:ascii="Times New Roman" w:hAnsi="Times New Roman"/>
          <w:sz w:val="24"/>
          <w:szCs w:val="24"/>
        </w:rPr>
        <w:t>łącznie</w:t>
      </w:r>
      <w:r w:rsidRPr="00C5506B">
        <w:rPr>
          <w:rFonts w:ascii="Times New Roman" w:hAnsi="Times New Roman"/>
          <w:sz w:val="24"/>
          <w:szCs w:val="24"/>
        </w:rPr>
        <w:t xml:space="preserve"> z kosztami utylizacji;</w:t>
      </w:r>
    </w:p>
    <w:p w:rsidR="001B27CE" w:rsidRPr="00C5506B" w:rsidRDefault="003D57F0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lastRenderedPageBreak/>
        <w:t xml:space="preserve">Ponoszenie pełnej odpowiedzialności za stan budowy i przestrzeganie przepisów bhp, ochronę </w:t>
      </w:r>
      <w:proofErr w:type="spellStart"/>
      <w:r w:rsidRPr="00C5506B">
        <w:rPr>
          <w:rFonts w:ascii="Times New Roman" w:hAnsi="Times New Roman"/>
          <w:sz w:val="24"/>
          <w:szCs w:val="24"/>
        </w:rPr>
        <w:t>p.poż</w:t>
      </w:r>
      <w:proofErr w:type="spellEnd"/>
      <w:r w:rsidRPr="00C5506B">
        <w:rPr>
          <w:rFonts w:ascii="Times New Roman" w:hAnsi="Times New Roman"/>
          <w:sz w:val="24"/>
          <w:szCs w:val="24"/>
        </w:rPr>
        <w:t>. i dozór mienia na terenie robót, jak i za wszelkie szkody powstałe w trakcie trwania robót na terenie przejętym od Zamawiającego lub mających związek z prowadzonymi robotami;</w:t>
      </w:r>
    </w:p>
    <w:p w:rsidR="003D57F0" w:rsidRPr="00C5506B" w:rsidRDefault="003D57F0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Terminowego wykonania i przekazania do eksploatacji przedmiotu umowy oraz oświadczenia, że roboty ukończone przez niego są całkowicie zgodne z umową;</w:t>
      </w:r>
    </w:p>
    <w:p w:rsidR="003D57F0" w:rsidRPr="00C5506B" w:rsidRDefault="003D57F0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3D57F0" w:rsidRPr="00C5506B" w:rsidRDefault="009265AA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Dostarczanie niezbędnych dokumentów potwierdzających parametry techniczne oraz wymagane normy stosowanych materiałów i urządzeń w tym np.: wyników oraz protokołów badań i prób dotyczących realizowanej umowy;</w:t>
      </w:r>
    </w:p>
    <w:p w:rsidR="009265AA" w:rsidRPr="00C5506B" w:rsidRDefault="009265AA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Zabezpieczenie instalacji, urządzeń i obiektów na terenie budowy i w jej bezpośrednim otoczeniu przed zniszczeniem lub uszkodzeniem w trakcie wykonywania robót;</w:t>
      </w:r>
    </w:p>
    <w:p w:rsidR="009265AA" w:rsidRPr="00C5506B" w:rsidRDefault="009265AA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Dbanie o porządek na terenie robót oraz utrzymywanie terenu robót w należytym stanie i porządku oraz przestrzeganie przepisów porządkowych obowiązujących na terenie Zamawiającego;</w:t>
      </w:r>
    </w:p>
    <w:p w:rsidR="009265AA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 xml:space="preserve">Uporządkowania terenu budowy po zakończeniu robót, zaplecza budowy, jak również terenów sąsiadujących zajętych lub użytkowanych przez wykonawcę w tym dokonania na własny koszt renowacji zniszczonych lub uszkodzonych w wyniku prowadzonych prac pomieszczeń, </w:t>
      </w:r>
      <w:r w:rsidR="0032535E" w:rsidRPr="00C5506B">
        <w:rPr>
          <w:rFonts w:ascii="Times New Roman" w:hAnsi="Times New Roman"/>
          <w:sz w:val="24"/>
          <w:szCs w:val="24"/>
        </w:rPr>
        <w:t>ciągów</w:t>
      </w:r>
      <w:r w:rsidRPr="00C5506B">
        <w:rPr>
          <w:rFonts w:ascii="Times New Roman" w:hAnsi="Times New Roman"/>
          <w:sz w:val="24"/>
          <w:szCs w:val="24"/>
        </w:rPr>
        <w:t xml:space="preserve"> komunikacyjnych, instalacji, terenów zewnętrznych </w:t>
      </w:r>
      <w:r w:rsidR="0032535E" w:rsidRPr="00C5506B">
        <w:rPr>
          <w:rFonts w:ascii="Times New Roman" w:hAnsi="Times New Roman"/>
          <w:sz w:val="24"/>
          <w:szCs w:val="24"/>
        </w:rPr>
        <w:t>zajętych</w:t>
      </w:r>
      <w:r w:rsidRPr="00C5506B">
        <w:rPr>
          <w:rFonts w:ascii="Times New Roman" w:hAnsi="Times New Roman"/>
          <w:sz w:val="24"/>
          <w:szCs w:val="24"/>
        </w:rPr>
        <w:t xml:space="preserve"> na składowiska, itp.;</w:t>
      </w:r>
    </w:p>
    <w:p w:rsidR="006B413F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Kompletowania w trakcie realizacji robót wszelkiej dokumentacji zgodnie z przepisami Prawa budowlanego oraz przygotowanie do odbioru końcowego kompletu protokołów niezbędnych przy odbiorze;</w:t>
      </w:r>
    </w:p>
    <w:p w:rsidR="006B413F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Zgłoszenie zakończenia robót budowlanych</w:t>
      </w:r>
    </w:p>
    <w:p w:rsidR="006B413F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Usunięcie wszelkich wad i usterek stwierdzonych przez Inspektora Nadzoru, w trakcie trwania robót, w terminie nie dłuższym niż termin technicznie uzasadniony</w:t>
      </w:r>
      <w:r w:rsidR="005378A9" w:rsidRPr="00C5506B">
        <w:rPr>
          <w:rFonts w:ascii="Times New Roman" w:hAnsi="Times New Roman"/>
          <w:sz w:val="24"/>
          <w:szCs w:val="24"/>
        </w:rPr>
        <w:t>,</w:t>
      </w:r>
      <w:r w:rsidRPr="00C5506B">
        <w:rPr>
          <w:rFonts w:ascii="Times New Roman" w:hAnsi="Times New Roman"/>
          <w:sz w:val="24"/>
          <w:szCs w:val="24"/>
        </w:rPr>
        <w:t xml:space="preserve"> uzgodniony z Inspektorem Nadzoru;</w:t>
      </w:r>
    </w:p>
    <w:p w:rsidR="006B413F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B413F" w:rsidRPr="00C5506B" w:rsidRDefault="006B413F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 xml:space="preserve">Niezwłoczne informowanie Zamawiającego i Inspektora Nadzoru o problemach technicznych lub okolicznościach, które mogą wpłynąć na jakość robót lub </w:t>
      </w:r>
      <w:r w:rsidR="00D61589" w:rsidRPr="00C5506B">
        <w:rPr>
          <w:rFonts w:ascii="Times New Roman" w:hAnsi="Times New Roman"/>
          <w:sz w:val="24"/>
          <w:szCs w:val="24"/>
        </w:rPr>
        <w:t>termin zakończenia robót;</w:t>
      </w:r>
    </w:p>
    <w:p w:rsidR="00D61589" w:rsidRPr="00C5506B" w:rsidRDefault="00D61589" w:rsidP="005A6F4D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lastRenderedPageBreak/>
        <w:t>Posiadania przez cały okres realizacji umowy opłaconej polisy ubezpieczeniowej od odpowiedzialności cywilnej w zakresie prowadzonej działalności związanej z przedmiotem zamówienia o sumie na jedno i w</w:t>
      </w:r>
      <w:r w:rsidR="001B4B1D" w:rsidRPr="00C5506B">
        <w:rPr>
          <w:rFonts w:ascii="Times New Roman" w:hAnsi="Times New Roman"/>
          <w:sz w:val="24"/>
          <w:szCs w:val="24"/>
        </w:rPr>
        <w:t xml:space="preserve">szystkie zdarzenia co najmniej </w:t>
      </w:r>
      <w:r w:rsidR="004C4D37" w:rsidRPr="00C5506B">
        <w:rPr>
          <w:rFonts w:ascii="Times New Roman" w:hAnsi="Times New Roman"/>
          <w:sz w:val="24"/>
          <w:szCs w:val="24"/>
        </w:rPr>
        <w:t>2</w:t>
      </w:r>
      <w:r w:rsidRPr="00C5506B">
        <w:rPr>
          <w:rFonts w:ascii="Times New Roman" w:hAnsi="Times New Roman"/>
          <w:sz w:val="24"/>
          <w:szCs w:val="24"/>
        </w:rPr>
        <w:t>00 000 zł.</w:t>
      </w:r>
    </w:p>
    <w:p w:rsidR="003D57F0" w:rsidRPr="00C5506B" w:rsidRDefault="003D57F0" w:rsidP="005A6F4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2535E" w:rsidRPr="00C5506B" w:rsidRDefault="0032535E" w:rsidP="005A6F4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B27CE" w:rsidRPr="00C5506B" w:rsidRDefault="006B413F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 4</w:t>
      </w:r>
    </w:p>
    <w:p w:rsidR="006B413F" w:rsidRPr="00C5506B" w:rsidRDefault="006B413F" w:rsidP="005A6F4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Wykonawca zobowiązany jest zapewnić wykonanie i kierowanie robotami objętymi umową przez osoby posiadające stosowne kwalifikacje zawodowe i uprawnienia budowlane</w:t>
      </w:r>
      <w:r w:rsidR="00AE2806" w:rsidRPr="00C5506B">
        <w:rPr>
          <w:bCs/>
        </w:rPr>
        <w:t>.</w:t>
      </w:r>
    </w:p>
    <w:p w:rsidR="00AE2806" w:rsidRPr="00C5506B" w:rsidRDefault="00AE2806" w:rsidP="005A6F4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Kierownikiem robót ze strony Wykonawcy jest: ………, kierownik działa w imieniu i na rachunek Wykonawcy.</w:t>
      </w:r>
    </w:p>
    <w:p w:rsidR="00AE2806" w:rsidRPr="00C5506B" w:rsidRDefault="00AE2806" w:rsidP="005A6F4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Inspekto</w:t>
      </w:r>
      <w:r w:rsidR="00643091" w:rsidRPr="00C5506B">
        <w:rPr>
          <w:bCs/>
        </w:rPr>
        <w:t>rem Nadzoru z ramienia Zamawiającego</w:t>
      </w:r>
      <w:r w:rsidRPr="00C5506B">
        <w:rPr>
          <w:bCs/>
        </w:rPr>
        <w:t xml:space="preserve"> jest: ………, Inspektor Nadzoru reprezentuje Zamawiającego wobec Wykonawcy.</w:t>
      </w:r>
    </w:p>
    <w:p w:rsidR="00AE2806" w:rsidRPr="00C5506B" w:rsidRDefault="00AE2806" w:rsidP="005A6F4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Ewentualna zmiana którejkolwiek z wymienionych osób będzie potwierdzona pisemnie i nie stanowi zmiany umowy.</w:t>
      </w:r>
    </w:p>
    <w:p w:rsidR="00AE2806" w:rsidRPr="00C5506B" w:rsidRDefault="0036767B" w:rsidP="00E2523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Zamawiający, oprócz Inspektora Nadzoru, może pisemnie wskazać inną osobę reprezentującą Zamawiającego wobec Wykonawcy wskazując zakres uprawnień. </w:t>
      </w:r>
    </w:p>
    <w:p w:rsidR="005C5850" w:rsidRPr="00C5506B" w:rsidRDefault="005C5850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643091" w:rsidRPr="00C5506B" w:rsidRDefault="00643091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A147AA" w:rsidRPr="00C5506B" w:rsidRDefault="00814E1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 5</w:t>
      </w:r>
    </w:p>
    <w:p w:rsidR="00814E13" w:rsidRPr="00C5506B" w:rsidRDefault="00814E13" w:rsidP="005A6F4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C5506B">
        <w:rPr>
          <w:bCs/>
        </w:rPr>
        <w:t>Wykonawca</w:t>
      </w:r>
      <w:r w:rsidRPr="00C5506B">
        <w:t xml:space="preserve"> jest zobowiązany</w:t>
      </w:r>
      <w:r w:rsidRPr="00C5506B">
        <w:rPr>
          <w:bCs/>
        </w:rPr>
        <w:t xml:space="preserve"> informować pisemnie Zamawiającego o konieczności wykonania robót dodatkowych w terminie najpóźniej 2 dni roboczych od daty stwierdzenia konieczności ich wykonania.</w:t>
      </w:r>
    </w:p>
    <w:p w:rsidR="00814E13" w:rsidRPr="00C5506B" w:rsidRDefault="00814E13" w:rsidP="005A6F4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C5506B">
        <w:rPr>
          <w:bCs/>
        </w:rPr>
        <w:t>Wykonawcy nie wolno realizować robót dodatkowych bez zmiany niniejszej umowy lub uzyskania dodatkowego zamówienia na podstawie odrębnej umowy.</w:t>
      </w:r>
    </w:p>
    <w:p w:rsidR="00814E13" w:rsidRPr="00C5506B" w:rsidRDefault="00814E13" w:rsidP="005A6F4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C5506B">
        <w:rPr>
          <w:bCs/>
        </w:rPr>
        <w:t>Wykonawca nie jest uprawniony do żądania podwyższenia wynagrodzenia jeżeli wykonał roboty dodatkowe bez pisemnej zgody zamawiającego.</w:t>
      </w:r>
    </w:p>
    <w:p w:rsidR="00814E13" w:rsidRPr="00C5506B" w:rsidRDefault="00814E13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814E13" w:rsidRPr="00C5506B" w:rsidRDefault="00814E13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B25374" w:rsidRPr="00C5506B" w:rsidRDefault="00B25374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410C40" w:rsidRPr="00C5506B" w:rsidRDefault="00814E1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 6</w:t>
      </w:r>
    </w:p>
    <w:p w:rsidR="0032535E" w:rsidRPr="00C5506B" w:rsidRDefault="0032535E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32535E" w:rsidRPr="00C5506B" w:rsidRDefault="0032535E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Za wykonanie przedmiotu Umowy, określonego w § 1, strony ustalają wynagrodzenie ryczałtowe brutto w wysokości …. PLN (słownie ……)</w:t>
      </w:r>
    </w:p>
    <w:p w:rsidR="0032535E" w:rsidRPr="00C5506B" w:rsidRDefault="0032535E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Wynagrodzenie o którym mowa w ust. 1 obejmuje również wszelkie koszty związane z realizacja przedmiotu zamówienia, w tym ryzyko Wykonawcy z tytułu oszacowania wszelkich </w:t>
      </w:r>
      <w:r w:rsidRPr="00C5506B">
        <w:rPr>
          <w:bCs/>
        </w:rPr>
        <w:lastRenderedPageBreak/>
        <w:t xml:space="preserve">kosztów </w:t>
      </w:r>
      <w:r w:rsidR="00942F82" w:rsidRPr="00C5506B">
        <w:rPr>
          <w:bCs/>
        </w:rPr>
        <w:t>związanych z realizacją przedmiotu umowy, a także oddziaływania innych czynników mających lub mogących mieć wpływ na koszt realizacji.</w:t>
      </w:r>
    </w:p>
    <w:p w:rsidR="00942F82" w:rsidRPr="00C5506B" w:rsidRDefault="00942F82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Niedoszacowanie, pominięcie lub brak rozpoznania zakresu umowy nie może być podstawa do żądania zmiany wynagrodzenia ryczałtowego określonego w ust. 1 niniejszego paragrafu.</w:t>
      </w:r>
    </w:p>
    <w:p w:rsidR="00942F82" w:rsidRPr="00C5506B" w:rsidRDefault="00942F82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Wykonawca oświadcza że jest płatnikiem podatku VAT, uprawnionym do wystawiania faktur VAT.</w:t>
      </w:r>
    </w:p>
    <w:p w:rsidR="001323C4" w:rsidRPr="00C5506B" w:rsidRDefault="001323C4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Rozliczenia pomiędzy strona</w:t>
      </w:r>
      <w:r w:rsidR="004C4D37" w:rsidRPr="00C5506B">
        <w:rPr>
          <w:bCs/>
        </w:rPr>
        <w:t>mi za wykonane roboty nastąpi na podstawie faktury wystawionej</w:t>
      </w:r>
      <w:r w:rsidRPr="00C5506B">
        <w:rPr>
          <w:bCs/>
        </w:rPr>
        <w:t xml:space="preserve"> po zakończeniu robót i odbiorze pełnego</w:t>
      </w:r>
      <w:r w:rsidR="004C4D37" w:rsidRPr="00C5506B">
        <w:rPr>
          <w:bCs/>
        </w:rPr>
        <w:t xml:space="preserve"> zakresu umownego potwierdzonym</w:t>
      </w:r>
      <w:r w:rsidRPr="00C5506B">
        <w:rPr>
          <w:bCs/>
        </w:rPr>
        <w:t xml:space="preserve"> bezusterkowym protokołem odbioru robót</w:t>
      </w:r>
      <w:r w:rsidR="00791CB6" w:rsidRPr="00C5506B">
        <w:rPr>
          <w:bCs/>
        </w:rPr>
        <w:t xml:space="preserve"> (tj.: po dacie podpisania Końcowego Protokołu Odbioru lub protokołu Odbioru Usunięcia Wad)</w:t>
      </w:r>
      <w:r w:rsidRPr="00C5506B">
        <w:rPr>
          <w:bCs/>
        </w:rPr>
        <w:t>.</w:t>
      </w:r>
    </w:p>
    <w:p w:rsidR="001323C4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W przypadku robót realizowanych z udziałem podwykonawców lub dalszych podwykonawców </w:t>
      </w:r>
      <w:r w:rsidR="00A2319A" w:rsidRPr="00C5506B">
        <w:rPr>
          <w:bCs/>
        </w:rPr>
        <w:t>zastosowanie maja zasady wskazane w</w:t>
      </w:r>
      <w:r w:rsidR="00814E13" w:rsidRPr="00C5506B">
        <w:rPr>
          <w:bCs/>
        </w:rPr>
        <w:t xml:space="preserve"> § 7</w:t>
      </w:r>
      <w:r w:rsidR="005A6F4D" w:rsidRPr="00C5506B">
        <w:rPr>
          <w:bCs/>
        </w:rPr>
        <w:t>.</w:t>
      </w:r>
    </w:p>
    <w:p w:rsidR="00F1498B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Protokół z częściowego odbioru robót sporządzony przez kierownika robót musi być podpisany przez Inspektora Nadzoru oraz zatwierdzony przez Zamawiającego</w:t>
      </w:r>
      <w:r w:rsidR="005A6F4D" w:rsidRPr="00C5506B">
        <w:rPr>
          <w:bCs/>
        </w:rPr>
        <w:t>.</w:t>
      </w:r>
    </w:p>
    <w:p w:rsidR="00F1498B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Podstawą do wystawienia faktury jest odbiór protokołem bez zastrzeżeń całości lub części robót stanowiących przedmiot zamówienia.</w:t>
      </w:r>
    </w:p>
    <w:p w:rsidR="00F1498B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Zapłata nastąpi przelewem na konto wskazane na fakturze przez Wykonawcę, w ciągu 30 dni od daty otrzymania faktury przez Zamawiającego.</w:t>
      </w:r>
    </w:p>
    <w:p w:rsidR="00F1498B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Za termin zapłaty uznaje się dzień obciążenia rachunku Zamawiającego. W przypadku nieterminowej zapłaty Zamawiający zobowiązany jest do zapłaty odsetek ustawowych</w:t>
      </w:r>
      <w:r w:rsidR="005A6F4D" w:rsidRPr="00C5506B">
        <w:rPr>
          <w:bCs/>
        </w:rPr>
        <w:t>.</w:t>
      </w:r>
    </w:p>
    <w:p w:rsidR="00F1498B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Wykonawca wyraża zgodę na potrącanie przez Zamawiającego z należnego wynagrodzenia kar umownych określonych w § </w:t>
      </w:r>
      <w:r w:rsidR="009F4336" w:rsidRPr="00C5506B">
        <w:rPr>
          <w:bCs/>
        </w:rPr>
        <w:t>12</w:t>
      </w:r>
      <w:r w:rsidR="00814E13" w:rsidRPr="00C5506B">
        <w:rPr>
          <w:bCs/>
        </w:rPr>
        <w:t>.</w:t>
      </w:r>
    </w:p>
    <w:p w:rsidR="00942F82" w:rsidRPr="00C5506B" w:rsidRDefault="00F1498B" w:rsidP="005A6F4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Zamawiający nie udziela zaliczek na poczet wykonania robót i nie refunduje kosztów zakupu materiałów przed ich wbudowaniem.</w:t>
      </w:r>
    </w:p>
    <w:p w:rsidR="00FE574D" w:rsidRPr="00C5506B" w:rsidRDefault="00FE574D" w:rsidP="005A6F4D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DA430C" w:rsidRPr="00C5506B" w:rsidRDefault="00DA430C" w:rsidP="005A6F4D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F1498B" w:rsidRPr="00C5506B" w:rsidRDefault="00814E1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 7</w:t>
      </w:r>
    </w:p>
    <w:p w:rsidR="00F1498B" w:rsidRPr="00C5506B" w:rsidRDefault="00F1498B" w:rsidP="005A6F4D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W przypadku robót realizowanych przez podwykonawców i dalszych podwykonawców, warunkiem zapłaty przez Zamawiającego części wynagrodzenia jest dołączenie przez W</w:t>
      </w:r>
      <w:r w:rsidR="00A2319A" w:rsidRPr="00C5506B">
        <w:rPr>
          <w:bCs/>
        </w:rPr>
        <w:t xml:space="preserve">ykonawcę do każdej faktury VAT </w:t>
      </w:r>
      <w:r w:rsidRPr="00C5506B">
        <w:rPr>
          <w:bCs/>
        </w:rPr>
        <w:t>pisemnych oświ</w:t>
      </w:r>
      <w:r w:rsidR="00A2319A" w:rsidRPr="00C5506B">
        <w:rPr>
          <w:bCs/>
        </w:rPr>
        <w:t xml:space="preserve">adczeń podwykonawców i dalszych </w:t>
      </w:r>
      <w:r w:rsidRPr="00C5506B">
        <w:rPr>
          <w:bCs/>
        </w:rPr>
        <w:t xml:space="preserve">podwykonawców o uregulowaniu wobec nich wymagalnych należności z tytułu wykonanych robót na dzień wystawienia </w:t>
      </w:r>
      <w:r w:rsidR="00A2319A" w:rsidRPr="00C5506B">
        <w:rPr>
          <w:bCs/>
        </w:rPr>
        <w:t>faktury dla Zamawiającego lub</w:t>
      </w:r>
      <w:r w:rsidRPr="00C5506B">
        <w:rPr>
          <w:bCs/>
        </w:rPr>
        <w:t xml:space="preserve"> dowodów zapłaty wymagalnego wynagrodzenia na rzecz tych podmiotów. </w:t>
      </w:r>
    </w:p>
    <w:p w:rsidR="00F1498B" w:rsidRPr="00C5506B" w:rsidRDefault="00F1498B" w:rsidP="005A6F4D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lastRenderedPageBreak/>
        <w:t>W przypadku nieprzedstawienia p</w:t>
      </w:r>
      <w:r w:rsidR="00A2319A" w:rsidRPr="00C5506B">
        <w:rPr>
          <w:bCs/>
        </w:rPr>
        <w:t>rzez wykonawcę dowodów zapłaty lub</w:t>
      </w:r>
      <w:r w:rsidRPr="00C5506B">
        <w:rPr>
          <w:bCs/>
        </w:rPr>
        <w:t xml:space="preserve"> oświadczeń, o </w:t>
      </w:r>
      <w:r w:rsidR="00814E13" w:rsidRPr="00C5506B">
        <w:rPr>
          <w:bCs/>
        </w:rPr>
        <w:t>których mowa w § 7</w:t>
      </w:r>
      <w:r w:rsidR="00A2319A" w:rsidRPr="00C5506B">
        <w:rPr>
          <w:bCs/>
        </w:rPr>
        <w:t xml:space="preserve"> ust. 1</w:t>
      </w:r>
      <w:r w:rsidRPr="00C5506B">
        <w:rPr>
          <w:bCs/>
        </w:rPr>
        <w:t xml:space="preserve">, Zamawiający wstrzymuje wypłatę należnego wynagrodzenia za odebrane roboty budowlane. </w:t>
      </w:r>
    </w:p>
    <w:p w:rsidR="00F1498B" w:rsidRPr="00C5506B" w:rsidRDefault="00F1498B" w:rsidP="005A6F4D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W przypadku uchylenia się od obowiązku zapłaty odpowiednio przez Wykonawcę, podwykonawcę lub dalszego podwykonawcę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na zasadach i w zakresie określonym w art. 143c ustawy – Prawo zamówień publicznych. </w:t>
      </w:r>
    </w:p>
    <w:p w:rsidR="00F1498B" w:rsidRPr="00C5506B" w:rsidRDefault="00F1498B" w:rsidP="005A6F4D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 xml:space="preserve">Bezpośrednia zapłata obejmuje wyłącznie należne wynagrodzenie, bez odsetek, należnych podwykonawcy lub dalszemu podwykonawcy. </w:t>
      </w:r>
    </w:p>
    <w:p w:rsidR="00F1498B" w:rsidRPr="00C5506B" w:rsidRDefault="00F1498B" w:rsidP="005A6F4D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bCs/>
        </w:rPr>
      </w:pPr>
      <w:r w:rsidRPr="00C5506B">
        <w:rPr>
          <w:bCs/>
        </w:rPr>
        <w:t>W przypadku dokonania bezpośredniej zapłaty podwykonawcy lub dalszemu podwykon</w:t>
      </w:r>
      <w:r w:rsidR="00814E13" w:rsidRPr="00C5506B">
        <w:rPr>
          <w:bCs/>
        </w:rPr>
        <w:t>awcy, o której mowa w § 7</w:t>
      </w:r>
      <w:r w:rsidR="00A2319A" w:rsidRPr="00C5506B">
        <w:rPr>
          <w:bCs/>
        </w:rPr>
        <w:t xml:space="preserve"> ust. 3</w:t>
      </w:r>
      <w:r w:rsidRPr="00C5506B">
        <w:rPr>
          <w:bCs/>
        </w:rPr>
        <w:t>, Zamawiający potrąci kwotę wypłaconego tym podmiotom wynagrodzenia z wynagrodzenia należnego Wykonawcy.</w:t>
      </w:r>
    </w:p>
    <w:p w:rsidR="00B12471" w:rsidRPr="00C5506B" w:rsidRDefault="00B12471" w:rsidP="005A6F4D">
      <w:pPr>
        <w:pStyle w:val="Nagwek"/>
        <w:tabs>
          <w:tab w:val="clear" w:pos="4536"/>
          <w:tab w:val="clear" w:pos="9072"/>
        </w:tabs>
        <w:spacing w:line="360" w:lineRule="auto"/>
      </w:pPr>
    </w:p>
    <w:p w:rsidR="00C35C20" w:rsidRPr="00C5506B" w:rsidRDefault="00C35C20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FE574D" w:rsidRPr="00C5506B" w:rsidRDefault="006A2ABC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§8</w:t>
      </w:r>
    </w:p>
    <w:p w:rsidR="003C5DCD" w:rsidRPr="00C5506B" w:rsidRDefault="00E220B1" w:rsidP="004C4D37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Strony zgodnie postanawiają, że będą stosowane następujące rodzaje odbioru robót:</w:t>
      </w:r>
    </w:p>
    <w:p w:rsidR="003C5DCD" w:rsidRPr="00C5506B" w:rsidRDefault="003C5DCD" w:rsidP="005A6F4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851" w:hanging="283"/>
        <w:jc w:val="both"/>
        <w:rPr>
          <w:bCs/>
        </w:rPr>
      </w:pPr>
      <w:r w:rsidRPr="00C5506B">
        <w:rPr>
          <w:bCs/>
        </w:rPr>
        <w:t>Odbiory robót zanikających i ulegających zakryciu;</w:t>
      </w:r>
    </w:p>
    <w:p w:rsidR="003C5DCD" w:rsidRPr="00C5506B" w:rsidRDefault="00643091" w:rsidP="005A6F4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851" w:hanging="283"/>
        <w:jc w:val="both"/>
        <w:rPr>
          <w:bCs/>
        </w:rPr>
      </w:pPr>
      <w:r w:rsidRPr="00C5506B">
        <w:rPr>
          <w:bCs/>
        </w:rPr>
        <w:t>Odbiór końcowy;</w:t>
      </w:r>
    </w:p>
    <w:p w:rsidR="00643091" w:rsidRPr="00C5506B" w:rsidRDefault="00643091" w:rsidP="005A6F4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851" w:hanging="283"/>
        <w:jc w:val="both"/>
        <w:rPr>
          <w:bCs/>
        </w:rPr>
      </w:pPr>
      <w:r w:rsidRPr="00C5506B">
        <w:rPr>
          <w:bCs/>
        </w:rPr>
        <w:t>Odbiór po upływie okresu rękojmi.</w:t>
      </w:r>
    </w:p>
    <w:p w:rsidR="000E2334" w:rsidRPr="00C5506B" w:rsidRDefault="00E220B1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Odbiory częściowe oraz odbiory robót ulegających zakryciu, dokonywane będą</w:t>
      </w:r>
      <w:r w:rsidR="0007329A" w:rsidRPr="00C5506B">
        <w:rPr>
          <w:bCs/>
        </w:rPr>
        <w:t xml:space="preserve"> przez Inspektora Nadzoru. Wykonawca winien zgłaszać gotowość do odbiorów o których mowa wyżej z wyprzedzeniem minimum 3 dni roboczych.</w:t>
      </w:r>
    </w:p>
    <w:p w:rsidR="000E2334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Odbiór</w:t>
      </w:r>
      <w:r w:rsidR="00C57148" w:rsidRPr="00C5506B">
        <w:rPr>
          <w:bCs/>
        </w:rPr>
        <w:t xml:space="preserve"> końcowy</w:t>
      </w:r>
      <w:r w:rsidRPr="00C5506B">
        <w:rPr>
          <w:bCs/>
        </w:rPr>
        <w:t xml:space="preserve"> robót nastąpi nie później niż w ciągu 7 dni roboczych od daty zgłoszenia przez Wykonawcę. Odbiór robót następować będzie komisyjnie z udziałem Inspektora Nadzoru i przedstawiciela Zamawiającego oraz Kierownika Budowy po stronie Wykonawcy, w oparciu o zakończone elementy robót. Z odbioru tych robót zostanie sporządzony protokół, który podpisany zostanie przez wszystkich członków komisji. Dzień i godzinę odbioru</w:t>
      </w:r>
      <w:r w:rsidR="00454128" w:rsidRPr="00C5506B">
        <w:rPr>
          <w:bCs/>
        </w:rPr>
        <w:t xml:space="preserve"> końcowego</w:t>
      </w:r>
      <w:r w:rsidRPr="00C5506B">
        <w:rPr>
          <w:bCs/>
        </w:rPr>
        <w:t xml:space="preserve"> wyznaczać będzie Zamawiający.</w:t>
      </w:r>
    </w:p>
    <w:p w:rsidR="000E2334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Do protokołu odbioru końcowego dołączona będzie lista ewentualnych wad i usterek oraz terminy ich usunięcia.</w:t>
      </w:r>
    </w:p>
    <w:p w:rsidR="000E2334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lastRenderedPageBreak/>
        <w:t>W przypadku uchylania się przez którąkolwiek ze Stron od przystąpienia do odbioru prac lub odbioru końcowego, druga ze Stron wyznaczy jej dodatkowy termin – 7 dni, zaś po jego bezskutecznym upływie, dokona odbioru jednostronnego.</w:t>
      </w:r>
    </w:p>
    <w:p w:rsidR="000E2334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Wykonawca ma obowiązek ostatecznego usunięcia usterek stwierdzonych podczas odbioru w ustalonym terminie. Po bezskutecznym upływie tego terminu , Zamawiający będzie miał prawo zlecić ich wykonanie innemu wybranemu przez siebie podmiotowi na koszt i ryzyko Wykonawcy, za uprzednim jego powiadomieniem. </w:t>
      </w:r>
    </w:p>
    <w:p w:rsidR="000E2334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Zamawiający ma prawo potrącić z wynagrodzenia należnego Wykonawcy lub z zabezpieczenia </w:t>
      </w:r>
      <w:r w:rsidR="003C5DCD" w:rsidRPr="00C5506B">
        <w:rPr>
          <w:bCs/>
        </w:rPr>
        <w:t xml:space="preserve">należytego wykonania umowy wniesionego przez Wykonawcę </w:t>
      </w:r>
      <w:r w:rsidRPr="00C5506B">
        <w:rPr>
          <w:bCs/>
        </w:rPr>
        <w:t xml:space="preserve">poniesione z tego tytułu koszty zastępczego usunięcia wad. </w:t>
      </w:r>
    </w:p>
    <w:p w:rsidR="00E67035" w:rsidRPr="00C5506B" w:rsidRDefault="00E67035" w:rsidP="005A6F4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Strony zgodnie postanawiają, iż dniem wykonania przedmiotu umowy jest dzień bezusterkowego wykonania przedmiotu umowy, </w:t>
      </w:r>
      <w:r w:rsidR="009F4336" w:rsidRPr="00C5506B">
        <w:rPr>
          <w:bCs/>
        </w:rPr>
        <w:t>potwierdzonego następnie</w:t>
      </w:r>
      <w:r w:rsidRPr="00C5506B">
        <w:rPr>
          <w:bCs/>
        </w:rPr>
        <w:t xml:space="preserve"> protokołem </w:t>
      </w:r>
      <w:r w:rsidR="009F4336" w:rsidRPr="00C5506B">
        <w:rPr>
          <w:bCs/>
        </w:rPr>
        <w:t xml:space="preserve">końcowego </w:t>
      </w:r>
      <w:r w:rsidRPr="00C5506B">
        <w:rPr>
          <w:bCs/>
        </w:rPr>
        <w:t>odbioru. Termin wykonania przedmiotu umo</w:t>
      </w:r>
      <w:r w:rsidR="009F4336" w:rsidRPr="00C5506B">
        <w:rPr>
          <w:bCs/>
        </w:rPr>
        <w:t>wy późniejszy niż wskazany w § 2 u</w:t>
      </w:r>
      <w:r w:rsidRPr="00C5506B">
        <w:rPr>
          <w:bCs/>
        </w:rPr>
        <w:t>mowy może skutkować naliczeniem kar zgodnie z §</w:t>
      </w:r>
      <w:r w:rsidR="009F4336" w:rsidRPr="00C5506B">
        <w:rPr>
          <w:bCs/>
        </w:rPr>
        <w:t xml:space="preserve"> 12</w:t>
      </w: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987746" w:rsidRPr="00C5506B" w:rsidRDefault="00CD024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§9</w:t>
      </w:r>
    </w:p>
    <w:p w:rsidR="000E2334" w:rsidRPr="00C5506B" w:rsidRDefault="000E2334" w:rsidP="005A6F4D">
      <w:pPr>
        <w:numPr>
          <w:ilvl w:val="0"/>
          <w:numId w:val="7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540" w:hanging="256"/>
        <w:jc w:val="both"/>
        <w:textAlignment w:val="baseline"/>
      </w:pPr>
      <w:r w:rsidRPr="00C5506B">
        <w:t>Każda zmiana umowy wymaga formy pisemnej.</w:t>
      </w:r>
    </w:p>
    <w:p w:rsidR="00FE574D" w:rsidRPr="00C5506B" w:rsidRDefault="002E5052" w:rsidP="005A6F4D">
      <w:pPr>
        <w:numPr>
          <w:ilvl w:val="0"/>
          <w:numId w:val="7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540" w:hanging="256"/>
        <w:jc w:val="both"/>
        <w:textAlignment w:val="baseline"/>
      </w:pPr>
      <w:r w:rsidRPr="00C5506B">
        <w:t>Zakres istotnych zmian postanowień zawartej umowy w stosunku do treści oferty obejmuje w szczególności:</w:t>
      </w:r>
    </w:p>
    <w:p w:rsidR="002E5052" w:rsidRPr="00C5506B" w:rsidRDefault="002E5052" w:rsidP="00DC2D6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Zmianę terminu wykonania umowy spowodowaną:</w:t>
      </w:r>
    </w:p>
    <w:p w:rsidR="00DC2D62" w:rsidRPr="00C5506B" w:rsidRDefault="001625D5" w:rsidP="00DC2D62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w</w:t>
      </w:r>
      <w:r w:rsidR="00DC2D62" w:rsidRPr="00C5506B">
        <w:t>ystąpieniem zamówień dodatkowych,</w:t>
      </w:r>
    </w:p>
    <w:p w:rsidR="00DC2D62" w:rsidRPr="00C5506B" w:rsidRDefault="00DC2D62" w:rsidP="00DC2D62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wystąpienie</w:t>
      </w:r>
      <w:r w:rsidR="00DA430C" w:rsidRPr="00C5506B">
        <w:t>m</w:t>
      </w:r>
      <w:r w:rsidRPr="00C5506B">
        <w:t xml:space="preserve"> siły wyższej,</w:t>
      </w:r>
    </w:p>
    <w:p w:rsidR="00DC2D62" w:rsidRPr="00C5506B" w:rsidRDefault="00DA430C" w:rsidP="00DC2D62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przerwą</w:t>
      </w:r>
      <w:r w:rsidR="00DC2D62" w:rsidRPr="00C5506B">
        <w:t xml:space="preserve"> w wykonywaniu robót budowlanych wskutek zdarzeń niemożliwych do przewidzenia w chwili zawarcia umowy,</w:t>
      </w:r>
    </w:p>
    <w:p w:rsidR="00DC2D62" w:rsidRPr="00C5506B" w:rsidRDefault="00DC2D62" w:rsidP="00DC2D62">
      <w:pPr>
        <w:numPr>
          <w:ilvl w:val="0"/>
          <w:numId w:val="39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wydanie</w:t>
      </w:r>
      <w:r w:rsidR="00DA430C" w:rsidRPr="00C5506B">
        <w:t>m</w:t>
      </w:r>
      <w:r w:rsidRPr="00C5506B">
        <w:t xml:space="preserve"> postanowienia lub decyzji o wstrzymaniu robót budowlanych, w przypadkach określonych w przepisach ustawy - Prawo budowlane</w:t>
      </w:r>
      <w:r w:rsidR="007B7846" w:rsidRPr="00C5506B">
        <w:t>;</w:t>
      </w:r>
    </w:p>
    <w:p w:rsidR="002E5052" w:rsidRPr="00C5506B" w:rsidRDefault="002E5052" w:rsidP="00DC2D6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jc w:val="both"/>
        <w:textAlignment w:val="baseline"/>
      </w:pPr>
      <w:r w:rsidRPr="00C5506B">
        <w:t>Zmianę zakresu prac spowodowaną</w:t>
      </w:r>
      <w:r w:rsidR="00DC2D62" w:rsidRPr="00C5506B">
        <w:t xml:space="preserve"> decyzją władz administracyjnych </w:t>
      </w:r>
      <w:r w:rsidR="007B7846" w:rsidRPr="00C5506B">
        <w:t>nakazujących</w:t>
      </w:r>
      <w:r w:rsidR="00DC2D62" w:rsidRPr="00C5506B">
        <w:t xml:space="preserve"> wprowadzenie zmian w dokumentacji projektowej lub specyfikacji technicznej wykonania i odbioru robót budowlanych</w:t>
      </w:r>
      <w:r w:rsidRPr="00C5506B">
        <w:t>:</w:t>
      </w: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B25374" w:rsidRPr="00C5506B" w:rsidRDefault="00B25374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695FE3" w:rsidRPr="00C5506B" w:rsidRDefault="00D47252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§10</w:t>
      </w:r>
    </w:p>
    <w:p w:rsidR="00715DCD" w:rsidRPr="00C5506B" w:rsidRDefault="008768C8" w:rsidP="005A6F4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</w:pPr>
      <w:r w:rsidRPr="00C5506B">
        <w:lastRenderedPageBreak/>
        <w:t>Zamawiający ma prawo do odstąpienia od u</w:t>
      </w:r>
      <w:r w:rsidR="00715DCD" w:rsidRPr="00C5506B">
        <w:t xml:space="preserve">mowy, w terminie 10 dni od dnia powzięcia wiadomości o wystąpieniu okoliczności skutkującej prawem do odstąpienia, </w:t>
      </w:r>
      <w:r w:rsidRPr="00C5506B">
        <w:t xml:space="preserve">w przypadku gdy: </w:t>
      </w:r>
    </w:p>
    <w:p w:rsidR="00FE574D" w:rsidRPr="00C5506B" w:rsidRDefault="002E5052" w:rsidP="005A6F4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Wykonawca </w:t>
      </w:r>
      <w:r w:rsidR="009E28DC" w:rsidRPr="00C5506B">
        <w:t>bez uzasadnionych przyczyn</w:t>
      </w:r>
      <w:r w:rsidR="008768C8" w:rsidRPr="00C5506B">
        <w:t xml:space="preserve"> przerw</w:t>
      </w:r>
      <w:r w:rsidR="00887009" w:rsidRPr="00C5506B">
        <w:t>i</w:t>
      </w:r>
      <w:r w:rsidR="00635C70" w:rsidRPr="00C5506B">
        <w:t>e roboty na okres dłuższy niż 10</w:t>
      </w:r>
      <w:r w:rsidR="00715DCD" w:rsidRPr="00C5506B">
        <w:t xml:space="preserve"> dni;</w:t>
      </w:r>
    </w:p>
    <w:p w:rsidR="002E5052" w:rsidRPr="00C5506B" w:rsidRDefault="002E5052" w:rsidP="005A6F4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w razie konieczności wielokrotnego dokonywania bezpośredniej zapłaty podwykonawcom lub dalszym podwykonawcom lub w razie konieczności dokonania bezpośrednich zapłat na sumę większą niż 5% wartości umowy.</w:t>
      </w:r>
    </w:p>
    <w:p w:rsidR="008768C8" w:rsidRPr="00C5506B" w:rsidRDefault="002B13EB" w:rsidP="005A6F4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Wykonawca będzie wadliwie wykonywał prace (niezgodnie ze sztuką budowlaną) i nie zastosuje się natychmiast do pisemnych zaleceń </w:t>
      </w:r>
      <w:r w:rsidR="00EF7278" w:rsidRPr="00C5506B">
        <w:t xml:space="preserve"> Zamawiającego</w:t>
      </w:r>
      <w:r w:rsidR="00715DCD" w:rsidRPr="00C5506B">
        <w:t>.</w:t>
      </w:r>
    </w:p>
    <w:p w:rsidR="00686CD3" w:rsidRPr="00C5506B" w:rsidRDefault="00686CD3" w:rsidP="005A6F4D">
      <w:pPr>
        <w:pStyle w:val="Tekstpodstawowy"/>
        <w:numPr>
          <w:ilvl w:val="0"/>
          <w:numId w:val="23"/>
        </w:numPr>
        <w:spacing w:line="360" w:lineRule="auto"/>
        <w:ind w:left="567" w:hanging="283"/>
      </w:pPr>
      <w:r w:rsidRPr="00C5506B">
        <w:t>W razie wystąpienia istotnej zmiany okoliczności powodującej, że wykonanie umowy nie leży  w interesie publicznym, czego nie można było przewidzieć w chwili zawarcia umowy, Zamawiający może odstąpić od umowy w terminie 30 dni od powzięcia wiadomości  o powyższych okolicznościach. W takim przypadku Wykonawca może żądać jedynie wynagrodzenia należnego mu z tytułu wykonania części umowy.</w:t>
      </w:r>
    </w:p>
    <w:p w:rsidR="00FE574D" w:rsidRPr="00C5506B" w:rsidRDefault="00FE574D" w:rsidP="005A6F4D">
      <w:pPr>
        <w:pStyle w:val="Nagwek"/>
        <w:tabs>
          <w:tab w:val="clear" w:pos="4536"/>
          <w:tab w:val="clear" w:pos="9072"/>
        </w:tabs>
        <w:spacing w:line="360" w:lineRule="auto"/>
        <w:ind w:left="240"/>
        <w:jc w:val="both"/>
      </w:pPr>
    </w:p>
    <w:p w:rsidR="008A4F01" w:rsidRPr="00C5506B" w:rsidRDefault="008A4F01" w:rsidP="005A6F4D">
      <w:pPr>
        <w:pStyle w:val="Nagwek"/>
        <w:tabs>
          <w:tab w:val="clear" w:pos="4536"/>
          <w:tab w:val="clear" w:pos="9072"/>
        </w:tabs>
        <w:spacing w:line="360" w:lineRule="auto"/>
        <w:ind w:left="240"/>
        <w:jc w:val="both"/>
      </w:pPr>
    </w:p>
    <w:p w:rsidR="0047539B" w:rsidRPr="00C5506B" w:rsidRDefault="00D47252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§11</w:t>
      </w:r>
    </w:p>
    <w:p w:rsidR="00B0103C" w:rsidRPr="00C5506B" w:rsidRDefault="00B0103C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Wykonawca zobowiązuje się wykonać przedmiot umowy bezusterkowo z materiałów własnych, zgodnie z protokołami uzgodnień, prawem budowlanym, przepisami i normami państwowymi i branżowymi. </w:t>
      </w:r>
    </w:p>
    <w:p w:rsidR="00B0103C" w:rsidRPr="00C5506B" w:rsidRDefault="00B0103C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Niniejszym, Wykonawca udziela Zamawiającemu gwarancji jakości na wykonane roboty oraz na zamontowane rzeczy w myśl postanowień nini</w:t>
      </w:r>
      <w:r w:rsidR="004C4D37" w:rsidRPr="00C5506B">
        <w:rPr>
          <w:bCs/>
        </w:rPr>
        <w:t>ejszej Umowy, na …</w:t>
      </w:r>
      <w:r w:rsidRPr="00C5506B">
        <w:rPr>
          <w:bCs/>
        </w:rPr>
        <w:t xml:space="preserve"> miesięcy od daty końcowego odbioru przedmiotu umowy.</w:t>
      </w:r>
    </w:p>
    <w:p w:rsidR="00B0103C" w:rsidRPr="00C5506B" w:rsidRDefault="00B0103C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W przypadku powstania usterek w okresie gwarancji, Wykonawca zobowiązuje się do ich usunięcia na własny koszt w terminie 14 dni od daty pisemnego zgłoszenia, chyba że procedura technologiczna lub administracyjno -prawna wymaga okresów dłuższych. W takim przypadku Strony sporządzą protokół, w którym ustalą termin usunięcia usterek lub wad. </w:t>
      </w:r>
    </w:p>
    <w:p w:rsidR="00B0103C" w:rsidRPr="00C5506B" w:rsidRDefault="00B0103C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Strony postanaw</w:t>
      </w:r>
      <w:r w:rsidR="004C4D37" w:rsidRPr="00C5506B">
        <w:rPr>
          <w:bCs/>
        </w:rPr>
        <w:t>iają, iż okres rękojmi wynosi …</w:t>
      </w:r>
      <w:r w:rsidRPr="00C5506B">
        <w:rPr>
          <w:bCs/>
        </w:rPr>
        <w:t xml:space="preserve"> miesięcy od daty końcowego odbioru przedmiotu umowy.</w:t>
      </w:r>
    </w:p>
    <w:p w:rsidR="00B0103C" w:rsidRPr="00C5506B" w:rsidRDefault="00B0103C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 xml:space="preserve">Zamawiający ma prawo dochodzić uprawnień z tytułu rękojmi za wady, niezależnie od uprawnień wynikających z gwarancji. </w:t>
      </w:r>
    </w:p>
    <w:p w:rsidR="00065562" w:rsidRPr="00C5506B" w:rsidRDefault="00065562" w:rsidP="005A6F4D">
      <w:pPr>
        <w:pStyle w:val="Nagwek"/>
        <w:numPr>
          <w:ilvl w:val="0"/>
          <w:numId w:val="21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W razie skorzystania z gwarancji termin ten ulegnie stosownemu przedłużeniu</w:t>
      </w:r>
      <w:r w:rsidR="00D0607E" w:rsidRPr="00C5506B">
        <w:rPr>
          <w:bCs/>
        </w:rPr>
        <w:t>, zgodnie z art. 581 Kodeksu Cywilnego</w:t>
      </w:r>
      <w:r w:rsidRPr="00C5506B">
        <w:rPr>
          <w:bCs/>
        </w:rPr>
        <w:t>.</w:t>
      </w:r>
    </w:p>
    <w:p w:rsidR="00EF7278" w:rsidRPr="00C5506B" w:rsidRDefault="00EF7278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68013B" w:rsidRPr="00C5506B" w:rsidRDefault="00301BDF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</w:t>
      </w:r>
      <w:r w:rsidR="00D47252" w:rsidRPr="00C5506B">
        <w:rPr>
          <w:b/>
          <w:bCs/>
        </w:rPr>
        <w:t>2</w:t>
      </w:r>
    </w:p>
    <w:p w:rsidR="00BD1E87" w:rsidRPr="00C5506B" w:rsidRDefault="00324211" w:rsidP="005A6F4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lastRenderedPageBreak/>
        <w:t xml:space="preserve">W razie nie wykonania lub nienależytego wykonania robót Wykonawca zobowiązany jest do zapłaty na rzecz Zamawiającego </w:t>
      </w:r>
      <w:r w:rsidR="002603BA" w:rsidRPr="00C5506B">
        <w:t>następujących kar umownych:</w:t>
      </w:r>
    </w:p>
    <w:p w:rsidR="00FE574D" w:rsidRPr="00C5506B" w:rsidRDefault="00000095" w:rsidP="005A6F4D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za opóźnienie</w:t>
      </w:r>
      <w:r w:rsidR="00FE574D" w:rsidRPr="00C5506B">
        <w:t xml:space="preserve"> w wykonaniu przedmiotu zamówienia do </w:t>
      </w:r>
      <w:r w:rsidR="00F06A95" w:rsidRPr="00C5506B">
        <w:t>3</w:t>
      </w:r>
      <w:r w:rsidR="00FE574D" w:rsidRPr="00C5506B">
        <w:rPr>
          <w:bCs/>
        </w:rPr>
        <w:t>-dni</w:t>
      </w:r>
      <w:r w:rsidR="00FE574D" w:rsidRPr="00C5506B">
        <w:t xml:space="preserve"> w wysokości </w:t>
      </w:r>
      <w:r w:rsidR="00FE574D" w:rsidRPr="00C5506B">
        <w:rPr>
          <w:bCs/>
        </w:rPr>
        <w:t>0,2%</w:t>
      </w:r>
      <w:r w:rsidR="00FE574D" w:rsidRPr="00C5506B">
        <w:t xml:space="preserve"> wynagrodzenia</w:t>
      </w:r>
      <w:r w:rsidRPr="00C5506B">
        <w:t xml:space="preserve"> o którym mowa w </w:t>
      </w:r>
      <w:r w:rsidR="00EF60B4" w:rsidRPr="00C5506B">
        <w:t>§ 6</w:t>
      </w:r>
      <w:r w:rsidR="00DA430C" w:rsidRPr="00C5506B">
        <w:t xml:space="preserve"> ust. 1</w:t>
      </w:r>
      <w:r w:rsidR="00FE574D" w:rsidRPr="00C5506B">
        <w:t xml:space="preserve"> za każdy dzień </w:t>
      </w:r>
      <w:r w:rsidR="006F4FDA" w:rsidRPr="00C5506B">
        <w:t>opóźnienia</w:t>
      </w:r>
      <w:r w:rsidR="00FE574D" w:rsidRPr="00C5506B">
        <w:t xml:space="preserve">, dzień </w:t>
      </w:r>
      <w:r w:rsidR="00F06A95" w:rsidRPr="00C5506B">
        <w:rPr>
          <w:bCs/>
        </w:rPr>
        <w:t>4</w:t>
      </w:r>
      <w:r w:rsidR="00FE574D" w:rsidRPr="00C5506B">
        <w:rPr>
          <w:bCs/>
        </w:rPr>
        <w:t xml:space="preserve">- </w:t>
      </w:r>
      <w:r w:rsidR="006F4FDA" w:rsidRPr="00C5506B">
        <w:rPr>
          <w:bCs/>
        </w:rPr>
        <w:t>t</w:t>
      </w:r>
      <w:r w:rsidR="009323E5" w:rsidRPr="00C5506B">
        <w:rPr>
          <w:bCs/>
        </w:rPr>
        <w:t>y.</w:t>
      </w:r>
      <w:r w:rsidR="00FE574D" w:rsidRPr="00C5506B">
        <w:t xml:space="preserve"> i następne w wysokości </w:t>
      </w:r>
      <w:r w:rsidR="00EF60B4" w:rsidRPr="00C5506B">
        <w:rPr>
          <w:bCs/>
        </w:rPr>
        <w:t>0,5</w:t>
      </w:r>
      <w:r w:rsidR="00FE574D" w:rsidRPr="00C5506B">
        <w:rPr>
          <w:bCs/>
        </w:rPr>
        <w:t>%</w:t>
      </w:r>
      <w:r w:rsidR="00FE574D" w:rsidRPr="00C5506B">
        <w:t xml:space="preserve"> wynagrodzenia za</w:t>
      </w:r>
      <w:r w:rsidR="00D47252" w:rsidRPr="00C5506B">
        <w:t xml:space="preserve"> każdy dzień opóźnienia</w:t>
      </w:r>
      <w:r w:rsidR="00FE574D" w:rsidRPr="00C5506B">
        <w:t>.</w:t>
      </w:r>
    </w:p>
    <w:p w:rsidR="00FE574D" w:rsidRPr="00C5506B" w:rsidRDefault="00000095" w:rsidP="005A6F4D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za opóźnienie</w:t>
      </w:r>
      <w:r w:rsidR="00FE574D" w:rsidRPr="00C5506B">
        <w:t xml:space="preserve"> w usunięciu wad stwierdzonych przy odbiorze lub ujawnionych w okresi</w:t>
      </w:r>
      <w:r w:rsidR="00BD1E87" w:rsidRPr="00C5506B">
        <w:t xml:space="preserve">e </w:t>
      </w:r>
      <w:r w:rsidRPr="00C5506B">
        <w:t>gwarancji</w:t>
      </w:r>
      <w:r w:rsidR="00FE574D" w:rsidRPr="00C5506B">
        <w:t xml:space="preserve">w wysokości 0,2 % wynagrodzenia </w:t>
      </w:r>
      <w:r w:rsidRPr="00C5506B">
        <w:t xml:space="preserve">o którym mowa w </w:t>
      </w:r>
      <w:r w:rsidR="00DA430C" w:rsidRPr="00C5506B">
        <w:t>§ 6 ust. 1</w:t>
      </w:r>
      <w:r w:rsidR="00FE574D" w:rsidRPr="00C5506B">
        <w:t xml:space="preserve"> za każdy dzień </w:t>
      </w:r>
      <w:r w:rsidR="00D47252" w:rsidRPr="00C5506B">
        <w:t>opóźnienia</w:t>
      </w:r>
      <w:r w:rsidR="00FE574D" w:rsidRPr="00C5506B">
        <w:t>, liczony od upływu termin</w:t>
      </w:r>
      <w:r w:rsidR="00DA430C" w:rsidRPr="00C5506B">
        <w:t>u wyznaczonego na usunięcie wad</w:t>
      </w:r>
      <w:r w:rsidR="00EF60B4" w:rsidRPr="00C5506B">
        <w:t>.</w:t>
      </w:r>
    </w:p>
    <w:p w:rsidR="00FF41FF" w:rsidRPr="00C5506B" w:rsidRDefault="00FE574D" w:rsidP="00FF41FF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za odstąpienie od umowy z przyczyn zależnych od </w:t>
      </w:r>
      <w:r w:rsidRPr="00C5506B">
        <w:rPr>
          <w:bCs/>
        </w:rPr>
        <w:t>Wykonawcy</w:t>
      </w:r>
      <w:r w:rsidRPr="00C5506B">
        <w:t xml:space="preserve"> w wysokości </w:t>
      </w:r>
      <w:r w:rsidR="0040395A" w:rsidRPr="00C5506B">
        <w:rPr>
          <w:bCs/>
        </w:rPr>
        <w:t>20</w:t>
      </w:r>
      <w:r w:rsidRPr="00C5506B">
        <w:rPr>
          <w:bCs/>
        </w:rPr>
        <w:t xml:space="preserve"> %</w:t>
      </w:r>
      <w:r w:rsidR="00BD1E87" w:rsidRPr="00C5506B">
        <w:rPr>
          <w:bCs/>
        </w:rPr>
        <w:t>w</w:t>
      </w:r>
      <w:r w:rsidRPr="00C5506B">
        <w:t xml:space="preserve">ynagrodzenia </w:t>
      </w:r>
      <w:r w:rsidR="00000095" w:rsidRPr="00C5506B">
        <w:t xml:space="preserve">o którym mowa w </w:t>
      </w:r>
      <w:r w:rsidR="00EF60B4" w:rsidRPr="00C5506B">
        <w:t>§ 6 ust. 1</w:t>
      </w:r>
      <w:r w:rsidRPr="00C5506B">
        <w:t>.</w:t>
      </w:r>
    </w:p>
    <w:p w:rsidR="00FF41FF" w:rsidRPr="00C5506B" w:rsidRDefault="00FF41FF" w:rsidP="00FF41FF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za brak zapłaty lub nieterminową zapłatę wynagrodzenia należnego podwykonawcom lub dalszym podwykonawcom – w wysokości 10% wynagrodzenia brutto należnego podwykonawcy lub dalszemu podwykonawcy. </w:t>
      </w:r>
    </w:p>
    <w:p w:rsidR="00FF41FF" w:rsidRPr="00C5506B" w:rsidRDefault="00FF41FF" w:rsidP="00FF41FF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w razie nieprzedłożenia do zaakceptowania projektu umowy o podwykonawstwo, której przedmiotem są roboty budowlane lub projektu jej zmiany -w wysokości 5% wynagrodzenia brutto należnego podwykonawcy lub dalszemu podwykonawcy. </w:t>
      </w:r>
    </w:p>
    <w:p w:rsidR="00FF41FF" w:rsidRPr="00C5506B" w:rsidRDefault="00FF41FF" w:rsidP="00FF41FF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w razie nieprzedłożenia poświadczonej za zgodność z oryginałem kopii umowy o podwykonawstwo lub jej zmiany -w wysokości 5% wynagrodzenia brutto należnego podwykonawcy lub dalszemu podwykonawcy.</w:t>
      </w:r>
    </w:p>
    <w:p w:rsidR="00FF41FF" w:rsidRPr="00C5506B" w:rsidRDefault="00FF41FF" w:rsidP="00FF41FF">
      <w:pPr>
        <w:pStyle w:val="Nagwek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w przypadku braku zmiany umowy o podwykonawstwo w zakresie zmiany terminu zapłaty w czasie wyznaczonym przez Zamawiającego zgodnie z art. 143b ust. 9 ustawy – Prawo zamówień publicznych – w wysokości 5% wynagrodzenia brutto należnej podwykonawcy lub dalszemu podwykonawcy</w:t>
      </w:r>
    </w:p>
    <w:p w:rsidR="008A4F01" w:rsidRPr="00C5506B" w:rsidRDefault="00FE574D" w:rsidP="005A6F4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 xml:space="preserve">Strony zastrzegają sobie prawo do dochodzenia odszkodowania, przenoszącego wysokość zastrzeżonych kar umownych do wysokości rzeczywiście poniesionej szkody. </w:t>
      </w:r>
    </w:p>
    <w:p w:rsidR="00000095" w:rsidRPr="00C5506B" w:rsidRDefault="00000095" w:rsidP="005A6F4D">
      <w:pPr>
        <w:pStyle w:val="Nagwek"/>
        <w:tabs>
          <w:tab w:val="clear" w:pos="4536"/>
          <w:tab w:val="clear" w:pos="9072"/>
        </w:tabs>
        <w:spacing w:line="360" w:lineRule="auto"/>
        <w:ind w:left="600"/>
        <w:jc w:val="both"/>
      </w:pPr>
    </w:p>
    <w:p w:rsidR="00B109DF" w:rsidRPr="00C5506B" w:rsidRDefault="00B109DF" w:rsidP="005A6F4D">
      <w:pPr>
        <w:pStyle w:val="Nagwek"/>
        <w:tabs>
          <w:tab w:val="clear" w:pos="4536"/>
          <w:tab w:val="clear" w:pos="9072"/>
        </w:tabs>
        <w:spacing w:line="360" w:lineRule="auto"/>
        <w:ind w:left="600"/>
        <w:jc w:val="both"/>
      </w:pPr>
    </w:p>
    <w:p w:rsidR="00FE574D" w:rsidRPr="00C5506B" w:rsidRDefault="00D47252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§13</w:t>
      </w:r>
    </w:p>
    <w:p w:rsidR="000E2334" w:rsidRPr="00C5506B" w:rsidRDefault="000E2334" w:rsidP="005A6F4D">
      <w:pPr>
        <w:pStyle w:val="Nagwek"/>
        <w:numPr>
          <w:ilvl w:val="0"/>
          <w:numId w:val="22"/>
        </w:numPr>
        <w:spacing w:line="360" w:lineRule="auto"/>
        <w:jc w:val="both"/>
        <w:rPr>
          <w:bCs/>
        </w:rPr>
      </w:pPr>
      <w:r w:rsidRPr="00C5506B">
        <w:rPr>
          <w:bCs/>
        </w:rPr>
        <w:t xml:space="preserve">Wykonawca jest zobowiązany przed podpisaniem umowy do wniesienia zabezpieczenia należytego wykonania umowy w wysokości 10% ceny całkowitej brutto podanej w ofercie, co stanowi kwotę .................................................. (słownie:..........................................................). </w:t>
      </w:r>
    </w:p>
    <w:p w:rsidR="000E2334" w:rsidRPr="00C5506B" w:rsidRDefault="000E2334" w:rsidP="005A6F4D">
      <w:pPr>
        <w:pStyle w:val="Nagwek"/>
        <w:numPr>
          <w:ilvl w:val="0"/>
          <w:numId w:val="22"/>
        </w:numPr>
        <w:spacing w:line="360" w:lineRule="auto"/>
        <w:jc w:val="both"/>
        <w:rPr>
          <w:bCs/>
        </w:rPr>
      </w:pPr>
      <w:r w:rsidRPr="00C5506B">
        <w:rPr>
          <w:bCs/>
        </w:rPr>
        <w:t xml:space="preserve">70% zabezpieczenia należytego wykonania umowy, o którym mowa w ust. 1 zostanie zwrócone Wykonawcy po odbiorze przedmiotu umowy, w terminie 30 dni od dnia podpisania przez strony bez zastrzeżeń protokołu odbioru. Strony postanawiają, że pozostałe 30% wniesionego zabezpieczenia należytego wykonania umowy jest przeznaczone na ewentualne zabezpieczenie </w:t>
      </w:r>
      <w:r w:rsidRPr="00C5506B">
        <w:rPr>
          <w:bCs/>
        </w:rPr>
        <w:lastRenderedPageBreak/>
        <w:t xml:space="preserve">roszczeń z tytułu rękojmi i zostanie ono zwrócone Wykonawcy nie później niż w 15 dniu po upływie okresu rękojmi. </w:t>
      </w:r>
    </w:p>
    <w:p w:rsidR="000E2334" w:rsidRPr="00C5506B" w:rsidRDefault="000E2334" w:rsidP="005A6F4D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C5506B">
        <w:rPr>
          <w:bCs/>
        </w:rPr>
        <w:t>W przypadku gdy zabezpieczenie należytego wykonania umowy zostanie wniesione w formie innej niż w pieniądzu, z dokumentu poręczenia lub gwarancji musi wynikać iż jest udzielona co najmniej do</w:t>
      </w:r>
      <w:r w:rsidR="00DA430C" w:rsidRPr="00C5506B">
        <w:rPr>
          <w:bCs/>
        </w:rPr>
        <w:t xml:space="preserve"> dnia</w:t>
      </w:r>
      <w:r w:rsidR="00575CD9" w:rsidRPr="00C5506B">
        <w:rPr>
          <w:bCs/>
        </w:rPr>
        <w:t xml:space="preserve"> 31</w:t>
      </w:r>
      <w:r w:rsidR="004C4D37" w:rsidRPr="00C5506B">
        <w:rPr>
          <w:bCs/>
        </w:rPr>
        <w:t xml:space="preserve"> sierpnia2015</w:t>
      </w:r>
      <w:r w:rsidRPr="00C5506B">
        <w:rPr>
          <w:bCs/>
        </w:rPr>
        <w:t xml:space="preserve"> r.</w:t>
      </w:r>
    </w:p>
    <w:p w:rsidR="00FE574D" w:rsidRPr="00C5506B" w:rsidRDefault="00FE574D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A823A3" w:rsidRPr="00C5506B" w:rsidRDefault="00A823A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0E2334" w:rsidRPr="00C5506B" w:rsidRDefault="00D47252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§14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Wykonawca będzie realizował przedmiot umowy siłami własnymi lub zleci część robótzwiązanych z wykonaniem przedmiotu umowy innemu podmiotowi, tj. podwykonawcy zokreśleniem należnego za te roboty podwykonawcy wynagrodzenia i przy zachowaniu </w:t>
      </w:r>
      <w:r w:rsidR="003C1291" w:rsidRPr="00C5506B">
        <w:t>warunków określonych w ustawie – Prawo zamówień publicznych oraz art. 647</w:t>
      </w:r>
      <w:r w:rsidR="003C1291" w:rsidRPr="00C5506B">
        <w:rPr>
          <w:vertAlign w:val="superscript"/>
        </w:rPr>
        <w:t>1</w:t>
      </w:r>
      <w:r w:rsidR="003C1291" w:rsidRPr="00C5506B">
        <w:t xml:space="preserve"> Kodeksu Cywilnego</w:t>
      </w:r>
      <w:r w:rsidR="00756521" w:rsidRPr="00C5506B">
        <w:t xml:space="preserve">. W takim </w:t>
      </w:r>
      <w:r w:rsidRPr="00C5506B">
        <w:t>przypadku Wykonawca ma obowiązek przedstawić Zamawiającemu zakres robót,</w:t>
      </w:r>
      <w:r w:rsidR="00756521" w:rsidRPr="00C5506B">
        <w:t xml:space="preserve"> które zamierza </w:t>
      </w:r>
      <w:r w:rsidRPr="00C5506B">
        <w:t xml:space="preserve">zlecić podwykonawcom, nazwy (firmy) podwykonawców oraz uzyskać akceptację Zamawiającego. 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Wykonawca ma obowiązek przedstawić Zamawiającemu projekt umowy o podwykonawstwo,której przedmiotem są roboty budowlane, </w:t>
      </w:r>
      <w:r w:rsidR="003C1291" w:rsidRPr="00C5506B">
        <w:t>a także projekty jej zmian, a ponadto</w:t>
      </w:r>
      <w:r w:rsidRPr="00C5506B">
        <w:t xml:space="preserve"> poświadczoną za zgodność z oryginałem kopię zawartej umowy o podwykonawstwo</w:t>
      </w:r>
      <w:r w:rsidR="003C1291" w:rsidRPr="00C5506B">
        <w:t xml:space="preserve"> i jej zmian</w:t>
      </w:r>
      <w:r w:rsidRPr="00C5506B">
        <w:t xml:space="preserve">, której przedmiotem są </w:t>
      </w:r>
      <w:r w:rsidR="00756521" w:rsidRPr="00C5506B">
        <w:t>roboty budowlane</w:t>
      </w:r>
      <w:r w:rsidRPr="00C5506B">
        <w:t xml:space="preserve">, w terminie 7 dni od ich zawarcia. </w:t>
      </w:r>
    </w:p>
    <w:p w:rsidR="000E2334" w:rsidRPr="00C5506B" w:rsidRDefault="001625D5" w:rsidP="001625D5">
      <w:pPr>
        <w:pStyle w:val="Akapitzlist"/>
        <w:numPr>
          <w:ilvl w:val="0"/>
          <w:numId w:val="30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>W terminie 14 dni od dnia otrzymania d</w:t>
      </w:r>
      <w:r w:rsidR="00686CD3" w:rsidRPr="00C5506B">
        <w:t>okumentów, o których mowa w § 14</w:t>
      </w:r>
      <w:r w:rsidRPr="00C5506B">
        <w:t xml:space="preserve"> ust. 2 </w:t>
      </w:r>
      <w:r w:rsidR="00F738DC" w:rsidRPr="00C5506B">
        <w:t xml:space="preserve">i 3 </w:t>
      </w:r>
      <w:r w:rsidRPr="00C5506B">
        <w:t xml:space="preserve">Zamawiający może zgłosić pisemne zastrzeżenia do projektów umów o podwykonawstwo i do projektów ich zmiany lub pisemny sprzeciw do umów o podwykonawstwo, i do ich zmian. 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>Przedstawiony przez Wykonawcę Zamawiającemu do akceptacji projekt umowy lub umowa zpod</w:t>
      </w:r>
      <w:r w:rsidR="00686CD3" w:rsidRPr="00C5506B">
        <w:t>wykonawcą, o których mowa w § 14</w:t>
      </w:r>
      <w:r w:rsidRPr="00C5506B">
        <w:t xml:space="preserve"> ust. 2, musi zawierać regulacje zbieżne i niesprzeczne z postanowieniami niniejszej Umowy zawartej pomiędzy Zamawiającym a Wykonawcą oraz określać w szczególności: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clear" w:pos="9072"/>
          <w:tab w:val="right" w:pos="1134"/>
        </w:tabs>
        <w:spacing w:line="360" w:lineRule="auto"/>
        <w:ind w:left="1134" w:hanging="567"/>
        <w:jc w:val="both"/>
      </w:pPr>
      <w:r w:rsidRPr="00C5506B">
        <w:t xml:space="preserve">zakres przedmiotu umowy powierzony podwykonawcy,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 xml:space="preserve">zasady odbiorów części przedmiotu umowy wykonanych przez podwykonawcę,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lastRenderedPageBreak/>
        <w:t xml:space="preserve">wysokość i podstawę zapłaty przez Wykonawcę wynagrodzenia dla podwykonawcy,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>termin zapłaty wynagrodzenia podwykonawcy lub</w:t>
      </w:r>
      <w:r w:rsidR="001D1B89" w:rsidRPr="00C5506B">
        <w:t xml:space="preserve"> dalszemu podwykonawcy, który </w:t>
      </w:r>
      <w:r w:rsidRPr="00C5506B">
        <w:t xml:space="preserve">nie może być dłuższy niż 30 dni od dnia doręczenia wykonawcy, podwykonawcy lub dalszemu podwykonawcy faktury lub rachunku, potwierdzających wykonanie zleconej podwykonawcy lub dalszemu podwykonawcy dostawy, usługi lub roboty budowlanej.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 xml:space="preserve">tryb zatrudnienia dalszych podwykonawców,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 xml:space="preserve">podstawy zapłaty wynagrodzenia dalszym podwykonawcom,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 xml:space="preserve">wymaganą treść umowy zawieranej z dalszymi podwykonawcami,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 xml:space="preserve">uprawnienie Zamawiającego i Wykonawcy do zapłaty podwykonawcy i dalszympodwykonawcom wynagrodzenia, </w:t>
      </w:r>
    </w:p>
    <w:p w:rsidR="000E2334" w:rsidRPr="00C5506B" w:rsidRDefault="000E2334" w:rsidP="005A6F4D">
      <w:pPr>
        <w:pStyle w:val="Nagwek"/>
        <w:numPr>
          <w:ilvl w:val="0"/>
          <w:numId w:val="33"/>
        </w:numPr>
        <w:tabs>
          <w:tab w:val="clear" w:pos="4536"/>
          <w:tab w:val="right" w:pos="1134"/>
        </w:tabs>
        <w:spacing w:line="360" w:lineRule="auto"/>
        <w:ind w:left="1134" w:hanging="567"/>
        <w:jc w:val="both"/>
      </w:pPr>
      <w:r w:rsidRPr="00C5506B">
        <w:t>zakaz dokonywani</w:t>
      </w:r>
      <w:r w:rsidR="00686CD3" w:rsidRPr="00C5506B">
        <w:t>a czynności, o którym mowa w § 16.</w:t>
      </w:r>
    </w:p>
    <w:p w:rsidR="000E2334" w:rsidRPr="00C5506B" w:rsidRDefault="000E2334" w:rsidP="00CC4C42">
      <w:pPr>
        <w:pStyle w:val="Nagwek"/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 razie wprowadzenia do umowy Wykonawcy z podwykonawcą klauzuli zakazującej dalszegopodwykonawstwa postanowień wymienionych w pkt e-i nie stosuje się, jako bezprzedmiotowych. 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Niezłożenie przez Zamawiającego sprzeciwu lub zastrzeżeń do przedstawionych przez Wykonawcę umów z podwykonawcą lub ich projektu w terminie 14 dni od daty przedstawieniaprzez Wykonawcę umowy lub jej projektu uważa się za ich akceptację przez Zamawiającego. 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Zamawiający ma prawo w uzasadnionych wypadkach zgłosić zastrzeżenia lub sprzeciw (odmówić wyrażenia zgody) co do wykonywania części przedmiotu umowy przez wskazanego przez Wykonawcę podwykonawcę lub dalszych podwykonawców. </w:t>
      </w:r>
    </w:p>
    <w:p w:rsidR="000E2334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Wykonawca może zawrzeć umowę z podwykonawcą wyłącznie w formie pisemnej i w </w:t>
      </w:r>
      <w:r w:rsidR="00686CD3" w:rsidRPr="00C5506B">
        <w:t>brzmieniu zgodnym z § 14</w:t>
      </w:r>
      <w:r w:rsidRPr="00C5506B">
        <w:t xml:space="preserve"> ust. 5.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Wykonawca odpowiada wobec Zamawiającego za spójność postanowień umowy zawartej z podwykonawcą z niniejszą umową i ponosi ryzyko zaistniałych niezgodności. Strony stwierdzają, że brak zastrzeżeń lub sprzeciwu Zamawiającego co do umowy z podwykonawcą nie zwalnia Wykonawcy z odpowiedzialności wobec Zamawiającego.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>Niewykonanie lub nienależyte wykonanie przez podwykonawcę części przedmiotu umowy upoważnia Zamawiającego do żądania od Wykonawcy odsunięcia podwykonawcy od realizacji robót w sposób stały lub czasowy. Wykonawca zobowiązany jest stosownie do zaistniałych okoliczności bezzwłocznie rozwiązać lub zmienić umowę zawartą z podwykonawcą. W sytuacji powyższej Wykonawca realizuje roboty samodzielnie lub powierza je z zachowaniem trybu określonego powyżej innemu podwykonawcy.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Postanowienia ust. 1-10 stosuje się odpowiednio do zawierania umów z dalszymipodwykonawcami.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lastRenderedPageBreak/>
        <w:t xml:space="preserve">Wykonawca wyraża zgodę i jest odpowiedzialny za to, by wszystkie uprawnienia przysługujące Zamawiającemu wobec Wykonawcy mogły być realizowane wobec podwykonawcy i dalszych podwykonawców, nawet jeżeli poszczególne postanowienia umowy nie stwierdzają tego wprost.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Jeżeli zmiana albo rezygnacja z podwykonawcy dotyczy podmiotu, na którego zasoby wykonawca powoływał się, na zasadach określonych w art. 26 ust. 2b ustawy – Prawo zamówień publicznych, w celu wykazania spełniania warunków udziału w postępowaniu, o których mowa w art. 22 ust. 1 ustawy – Prawo zamówień publicznych, Wykonawca jest obowiązany wykazać Zamawiającemu, iż proponowany inny podwykonawca lub sam Wykonawca samodzielnie spełnia je w stopniu nie mniejszym niż wymagany w trakcie postępowania udzielenie zamówienia.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Wykonawca będzie odpowiedzialny za wszelkie działania i zaniechania swoich współ-lubpodwykonawców, jak za działania i zaniechania własne. </w:t>
      </w:r>
    </w:p>
    <w:p w:rsidR="001D1B89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 xml:space="preserve">W zakresie nieuregulowanym w niniejszej umowie, do stosunków między Zamawiającym, a Wykonawcą, podwykonawcami i dalszymi podwykonawcami stosuje się przepisy ustawy – Prawo zamówień publicznych, a w szczególności art. 143 a – 143 d tej ustawy. </w:t>
      </w:r>
    </w:p>
    <w:p w:rsidR="00EC18E0" w:rsidRPr="00C5506B" w:rsidRDefault="000E2334" w:rsidP="005A6F4D">
      <w:pPr>
        <w:pStyle w:val="Nagwek"/>
        <w:numPr>
          <w:ilvl w:val="0"/>
          <w:numId w:val="30"/>
        </w:numPr>
        <w:tabs>
          <w:tab w:val="clear" w:pos="4536"/>
          <w:tab w:val="center" w:pos="567"/>
        </w:tabs>
        <w:spacing w:line="360" w:lineRule="auto"/>
        <w:ind w:left="567"/>
        <w:jc w:val="both"/>
      </w:pPr>
      <w:r w:rsidRPr="00C5506B">
        <w:t>Możliwa jest zmiana bądź rezygnacja z podwykonawcy, przy czym zgodnie z art.36b ust. 2 Ustawy, jeżeli zmiana lub rezygnacja z podwykonawcy dotyczy podmiotu, na którego zasoby wykonawca powoływał się, na zasadach opisanych w art. 26 ust.2b, w celu wykazania spełniania warunków udziału w postępowaniu, o którym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E2334" w:rsidRPr="00C5506B" w:rsidRDefault="000E2334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686CD3" w:rsidRPr="00C5506B" w:rsidRDefault="001D1B89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C5506B">
        <w:rPr>
          <w:b/>
        </w:rPr>
        <w:t xml:space="preserve">§ </w:t>
      </w:r>
      <w:r w:rsidR="00686CD3" w:rsidRPr="00C5506B">
        <w:rPr>
          <w:b/>
        </w:rPr>
        <w:t>15</w:t>
      </w:r>
    </w:p>
    <w:p w:rsidR="001C406C" w:rsidRPr="00C5506B" w:rsidRDefault="001C406C" w:rsidP="005A6F4D">
      <w:pPr>
        <w:numPr>
          <w:ilvl w:val="0"/>
          <w:numId w:val="35"/>
        </w:numPr>
        <w:suppressAutoHyphens/>
        <w:overflowPunct w:val="0"/>
        <w:autoSpaceDE w:val="0"/>
        <w:spacing w:line="360" w:lineRule="auto"/>
        <w:ind w:left="567" w:hanging="283"/>
        <w:jc w:val="both"/>
        <w:textAlignment w:val="baseline"/>
      </w:pPr>
      <w:r w:rsidRPr="00C5506B">
        <w:t>Strony zobowiązują się wzajemnie</w:t>
      </w:r>
      <w:r w:rsidR="008768C8" w:rsidRPr="00C5506B">
        <w:t>, pisemnie</w:t>
      </w:r>
      <w:r w:rsidRPr="00C5506B">
        <w:t xml:space="preserve"> powiadamiać o zaistniałych przeszkodach w wypełnianiu zobowiązań umownych. </w:t>
      </w:r>
    </w:p>
    <w:p w:rsidR="001C406C" w:rsidRPr="00C5506B" w:rsidRDefault="001C406C" w:rsidP="005A6F4D">
      <w:pPr>
        <w:numPr>
          <w:ilvl w:val="0"/>
          <w:numId w:val="35"/>
        </w:numPr>
        <w:suppressAutoHyphens/>
        <w:overflowPunct w:val="0"/>
        <w:autoSpaceDE w:val="0"/>
        <w:spacing w:line="360" w:lineRule="auto"/>
        <w:ind w:left="567" w:hanging="283"/>
        <w:jc w:val="both"/>
        <w:textAlignment w:val="baseline"/>
      </w:pPr>
      <w:r w:rsidRPr="00C5506B">
        <w:t xml:space="preserve">Wszelkie zawiadomienia i komunikaty związane z niniejszą umową będą miały formę pisemną i będą uznane za prawidłowo doręczone pod warunkiem </w:t>
      </w:r>
      <w:r w:rsidR="00756C59" w:rsidRPr="00C5506B">
        <w:t>doręczenia</w:t>
      </w:r>
      <w:r w:rsidRPr="00C5506B">
        <w:t xml:space="preserve"> osobiście </w:t>
      </w:r>
      <w:r w:rsidRPr="00C5506B">
        <w:rPr>
          <w:bCs/>
        </w:rPr>
        <w:t>lub</w:t>
      </w:r>
      <w:r w:rsidRPr="00C5506B">
        <w:t xml:space="preserve"> przez firmę kurierską, li</w:t>
      </w:r>
      <w:r w:rsidR="001D1B89" w:rsidRPr="00C5506B">
        <w:t>stem poleconym lub</w:t>
      </w:r>
      <w:r w:rsidRPr="00C5506B">
        <w:t xml:space="preserve"> faksem na podane w umowie adresy siedzib i numery faksów Stron.</w:t>
      </w:r>
    </w:p>
    <w:p w:rsidR="001C406C" w:rsidRPr="00C5506B" w:rsidRDefault="001C406C" w:rsidP="005A6F4D">
      <w:pPr>
        <w:numPr>
          <w:ilvl w:val="0"/>
          <w:numId w:val="35"/>
        </w:numPr>
        <w:suppressAutoHyphens/>
        <w:overflowPunct w:val="0"/>
        <w:autoSpaceDE w:val="0"/>
        <w:spacing w:line="360" w:lineRule="auto"/>
        <w:ind w:left="567" w:hanging="283"/>
        <w:jc w:val="both"/>
        <w:textAlignment w:val="baseline"/>
      </w:pPr>
      <w:r w:rsidRPr="00C5506B">
        <w:t>Strony będą się niezwłocznie informować o wszelkich zmianach związanych ze zmianą adresu, faksu i formą prowadzenia działalności. Do momentu pisemnego zawiadomienia o zmianie adresu (faksu), pisma wysłane na dotychczasowy adres (faks) będą uznane za doręczone i otrzymane w zwykłym trybie.</w:t>
      </w:r>
    </w:p>
    <w:p w:rsidR="00800437" w:rsidRPr="00C5506B" w:rsidRDefault="00800437" w:rsidP="005A6F4D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B109DF" w:rsidRPr="00C5506B" w:rsidRDefault="00B109DF" w:rsidP="005A6F4D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5E2DE1" w:rsidRPr="00C5506B" w:rsidRDefault="00686CD3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§16</w:t>
      </w:r>
    </w:p>
    <w:p w:rsidR="005E2DE1" w:rsidRPr="00C5506B" w:rsidRDefault="005E2DE1" w:rsidP="005A6F4D">
      <w:pPr>
        <w:pStyle w:val="Nagwek"/>
        <w:numPr>
          <w:ilvl w:val="0"/>
          <w:numId w:val="36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Wykonawca nie może przenieść praw i obowiązków wynikających z niniejszej umowy na inny podmiot.</w:t>
      </w:r>
    </w:p>
    <w:p w:rsidR="005E2DE1" w:rsidRPr="00C5506B" w:rsidRDefault="005E2DE1" w:rsidP="005A6F4D">
      <w:pPr>
        <w:pStyle w:val="Nagwek"/>
        <w:numPr>
          <w:ilvl w:val="0"/>
          <w:numId w:val="36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Wykonawcy nie wolno dokonać cesji przysłu</w:t>
      </w:r>
      <w:r w:rsidR="005A6F4D" w:rsidRPr="00C5506B">
        <w:rPr>
          <w:bCs/>
        </w:rPr>
        <w:t xml:space="preserve">gujących mu wobec Zamawiającego </w:t>
      </w:r>
      <w:r w:rsidRPr="00C5506B">
        <w:rPr>
          <w:bCs/>
        </w:rPr>
        <w:t>wierzytelności bez jego zgody.</w:t>
      </w:r>
    </w:p>
    <w:p w:rsidR="005E2DE1" w:rsidRPr="00C5506B" w:rsidRDefault="005E2DE1" w:rsidP="005A6F4D">
      <w:pPr>
        <w:pStyle w:val="Nagwek"/>
        <w:numPr>
          <w:ilvl w:val="0"/>
          <w:numId w:val="36"/>
        </w:numPr>
        <w:tabs>
          <w:tab w:val="clear" w:pos="4536"/>
          <w:tab w:val="center" w:pos="567"/>
        </w:tabs>
        <w:spacing w:line="360" w:lineRule="auto"/>
        <w:ind w:left="567" w:hanging="283"/>
        <w:jc w:val="both"/>
        <w:rPr>
          <w:bCs/>
        </w:rPr>
      </w:pPr>
      <w:r w:rsidRPr="00C5506B">
        <w:rPr>
          <w:bCs/>
        </w:rPr>
        <w:t>Umawiające się Strony zobowiązują się do zachowania w ścisłej tajemnicy wszelkich poufnych i nie podlegających ujawnieniu informacji i faktów, o których dowiedzą się w trakcie dwustronnej współpracy, chyba że udzielenie informacji osobie trzeciej jest n</w:t>
      </w:r>
      <w:r w:rsidR="00686CD3" w:rsidRPr="00C5506B">
        <w:rPr>
          <w:bCs/>
        </w:rPr>
        <w:t>iezbędne w celu wykonania umowy.</w:t>
      </w:r>
    </w:p>
    <w:p w:rsidR="00686CD3" w:rsidRPr="00C5506B" w:rsidRDefault="00686CD3" w:rsidP="005A6F4D">
      <w:pPr>
        <w:pStyle w:val="Nagwek"/>
        <w:spacing w:line="360" w:lineRule="auto"/>
        <w:rPr>
          <w:b/>
          <w:bCs/>
        </w:rPr>
      </w:pPr>
    </w:p>
    <w:p w:rsidR="00905057" w:rsidRPr="00C5506B" w:rsidRDefault="00905057" w:rsidP="005A6F4D">
      <w:pPr>
        <w:pStyle w:val="Nagwek"/>
        <w:spacing w:line="360" w:lineRule="auto"/>
        <w:rPr>
          <w:b/>
          <w:bCs/>
        </w:rPr>
      </w:pPr>
    </w:p>
    <w:p w:rsidR="00F00D50" w:rsidRPr="00C5506B" w:rsidRDefault="00F00D50" w:rsidP="00F00D50">
      <w:pPr>
        <w:pStyle w:val="Nagwek"/>
        <w:spacing w:line="360" w:lineRule="auto"/>
        <w:jc w:val="center"/>
        <w:rPr>
          <w:b/>
          <w:bCs/>
        </w:rPr>
      </w:pPr>
      <w:r w:rsidRPr="00C5506B">
        <w:rPr>
          <w:b/>
          <w:bCs/>
        </w:rPr>
        <w:t>§ 17</w:t>
      </w:r>
    </w:p>
    <w:p w:rsidR="00410C40" w:rsidRPr="00C5506B" w:rsidRDefault="00410C40" w:rsidP="004C4D37">
      <w:pPr>
        <w:pStyle w:val="Tekstpodstawowy"/>
        <w:spacing w:line="360" w:lineRule="auto"/>
        <w:rPr>
          <w:b/>
        </w:rPr>
      </w:pPr>
    </w:p>
    <w:p w:rsidR="00410C40" w:rsidRPr="00C5506B" w:rsidRDefault="00410C40" w:rsidP="005A6F4D">
      <w:pPr>
        <w:pStyle w:val="Tekstpodstawowy"/>
        <w:spacing w:line="360" w:lineRule="auto"/>
      </w:pPr>
      <w:r w:rsidRPr="00C5506B">
        <w:t>We wszystkich sprawach nieuregulowanych w niniejszej umowie zastosowanie mają przepisy dokumentacji przetargowej, ustawy prawo zamówień publicznych oraz Kodeksu cywilnego.</w:t>
      </w:r>
    </w:p>
    <w:p w:rsidR="00410C40" w:rsidRPr="00C5506B" w:rsidRDefault="00410C40" w:rsidP="005A6F4D">
      <w:pPr>
        <w:pStyle w:val="Tekstpodstawowy"/>
        <w:spacing w:line="360" w:lineRule="auto"/>
        <w:jc w:val="center"/>
      </w:pPr>
    </w:p>
    <w:p w:rsidR="00686CD3" w:rsidRPr="00C5506B" w:rsidRDefault="004C4D37" w:rsidP="005A6F4D">
      <w:pPr>
        <w:pStyle w:val="Tekstpodstawowy"/>
        <w:spacing w:line="360" w:lineRule="auto"/>
        <w:jc w:val="center"/>
        <w:rPr>
          <w:b/>
        </w:rPr>
      </w:pPr>
      <w:r w:rsidRPr="00C5506B">
        <w:rPr>
          <w:b/>
        </w:rPr>
        <w:t>§ 18</w:t>
      </w:r>
    </w:p>
    <w:p w:rsidR="00126947" w:rsidRPr="00C5506B" w:rsidRDefault="00126947" w:rsidP="00126947">
      <w:pPr>
        <w:pStyle w:val="Tekstpodstawowy"/>
        <w:numPr>
          <w:ilvl w:val="0"/>
          <w:numId w:val="42"/>
        </w:numPr>
        <w:spacing w:line="360" w:lineRule="auto"/>
      </w:pPr>
      <w:r w:rsidRPr="00C5506B">
        <w:t>Zamawiający, na wniosek Wykonawcy, udostępni  pomieszczenie socjalne na terenie szkoły.</w:t>
      </w:r>
    </w:p>
    <w:p w:rsidR="00126947" w:rsidRPr="00C5506B" w:rsidRDefault="00126947" w:rsidP="00126947">
      <w:pPr>
        <w:pStyle w:val="Tekstpodstawowy"/>
        <w:numPr>
          <w:ilvl w:val="0"/>
          <w:numId w:val="42"/>
        </w:numPr>
        <w:spacing w:line="360" w:lineRule="auto"/>
      </w:pPr>
      <w:r w:rsidRPr="00C5506B">
        <w:t xml:space="preserve">Zasady korzystania z ww. pomieszczenia i ciągów komunikacyjnych określone będą w protokole przekazania. </w:t>
      </w:r>
    </w:p>
    <w:p w:rsidR="00126947" w:rsidRPr="00C5506B" w:rsidRDefault="00126947" w:rsidP="00126947">
      <w:pPr>
        <w:pStyle w:val="Tekstpodstawowy"/>
        <w:numPr>
          <w:ilvl w:val="0"/>
          <w:numId w:val="42"/>
        </w:numPr>
        <w:spacing w:line="360" w:lineRule="auto"/>
      </w:pPr>
      <w:r w:rsidRPr="00C5506B">
        <w:t>Wykonawca przed odbiorem końcowym przedmiotu zamówienia przywróci, na własny koszt przekazane pomieszczenia i ciągi komunikacyjne do stanu pierwotnego.</w:t>
      </w:r>
    </w:p>
    <w:p w:rsidR="00126947" w:rsidRPr="00C5506B" w:rsidRDefault="00126947" w:rsidP="005A6F4D">
      <w:pPr>
        <w:pStyle w:val="Tekstpodstawowy"/>
        <w:spacing w:line="360" w:lineRule="auto"/>
        <w:jc w:val="center"/>
      </w:pPr>
    </w:p>
    <w:p w:rsidR="00410C40" w:rsidRPr="00C5506B" w:rsidRDefault="00410C40" w:rsidP="005A6F4D">
      <w:pPr>
        <w:pStyle w:val="Tekstpodstawowy"/>
        <w:spacing w:line="360" w:lineRule="auto"/>
        <w:jc w:val="center"/>
        <w:rPr>
          <w:b/>
        </w:rPr>
      </w:pPr>
      <w:r w:rsidRPr="00C5506B">
        <w:rPr>
          <w:b/>
        </w:rPr>
        <w:t>§</w:t>
      </w:r>
      <w:r w:rsidR="004C4C5F" w:rsidRPr="00C5506B">
        <w:rPr>
          <w:b/>
        </w:rPr>
        <w:t xml:space="preserve"> 19</w:t>
      </w:r>
    </w:p>
    <w:p w:rsidR="00410C40" w:rsidRPr="00C5506B" w:rsidRDefault="00410C40" w:rsidP="005A6F4D">
      <w:pPr>
        <w:pStyle w:val="Tekstpodstawowy"/>
        <w:spacing w:line="360" w:lineRule="auto"/>
      </w:pPr>
      <w:r w:rsidRPr="00C5506B">
        <w:t>Ewentualne spory mogące wynikać na tle wykonania umowy strony będą rozstrzygały przede wszystkim ugodowo, a gdyby osiągnięcie porozumienia okazało się niemożliwe - przez sąd właściwy dla siedziby Zamawiającego.</w:t>
      </w:r>
    </w:p>
    <w:p w:rsidR="00410C40" w:rsidRPr="00C5506B" w:rsidRDefault="00410C40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</w:p>
    <w:p w:rsidR="00C07012" w:rsidRPr="00C5506B" w:rsidRDefault="00C07012" w:rsidP="005A6F4D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687090" w:rsidRPr="00C5506B" w:rsidRDefault="00687090" w:rsidP="005A6F4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Umowę niniejszą sporządzono</w:t>
      </w:r>
      <w:r w:rsidR="00E46E12" w:rsidRPr="00C5506B">
        <w:t xml:space="preserve"> w 2</w:t>
      </w:r>
      <w:r w:rsidRPr="00C5506B">
        <w:t xml:space="preserve"> jednobrzmiących </w:t>
      </w:r>
      <w:r w:rsidR="00111C81" w:rsidRPr="00C5506B">
        <w:t>egzemplarzach, po jednym</w:t>
      </w:r>
      <w:r w:rsidRPr="00C5506B">
        <w:t xml:space="preserve"> egzemplarz</w:t>
      </w:r>
      <w:r w:rsidR="00111C81" w:rsidRPr="00C5506B">
        <w:t>u</w:t>
      </w:r>
      <w:r w:rsidRPr="00C5506B">
        <w:t xml:space="preserve"> dla każdej ze stron.</w:t>
      </w:r>
    </w:p>
    <w:p w:rsidR="00410C40" w:rsidRPr="00C5506B" w:rsidRDefault="00F24096" w:rsidP="005A6F4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</w:pPr>
      <w:r w:rsidRPr="00C5506B">
        <w:t>Wykaz załączników:</w:t>
      </w:r>
    </w:p>
    <w:p w:rsidR="00410C40" w:rsidRPr="00C5506B" w:rsidRDefault="00410C40" w:rsidP="00F738DC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t xml:space="preserve">Specyfikacja Istotnych Warunków Zamówienia wraz z załącznikami </w:t>
      </w:r>
    </w:p>
    <w:p w:rsidR="009738BC" w:rsidRPr="00C5506B" w:rsidRDefault="00410C40" w:rsidP="00F738DC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C5506B">
        <w:rPr>
          <w:rFonts w:ascii="Times New Roman" w:hAnsi="Times New Roman"/>
          <w:sz w:val="24"/>
          <w:szCs w:val="24"/>
        </w:rPr>
        <w:lastRenderedPageBreak/>
        <w:t xml:space="preserve">Oferta wykonawcy z dnia …. </w:t>
      </w:r>
    </w:p>
    <w:p w:rsidR="00FE574D" w:rsidRPr="00C5506B" w:rsidRDefault="00FE574D" w:rsidP="00B109DF">
      <w:pPr>
        <w:pStyle w:val="Nagwek"/>
        <w:tabs>
          <w:tab w:val="clear" w:pos="4536"/>
          <w:tab w:val="clear" w:pos="9072"/>
        </w:tabs>
        <w:spacing w:line="360" w:lineRule="auto"/>
      </w:pPr>
    </w:p>
    <w:p w:rsidR="00F24096" w:rsidRPr="00C5506B" w:rsidRDefault="00687090" w:rsidP="009B39F8">
      <w:pPr>
        <w:pStyle w:val="Nagwek"/>
        <w:tabs>
          <w:tab w:val="clear" w:pos="4536"/>
          <w:tab w:val="clear" w:pos="9072"/>
        </w:tabs>
        <w:spacing w:line="360" w:lineRule="auto"/>
        <w:ind w:left="600"/>
        <w:rPr>
          <w:b/>
          <w:bCs/>
        </w:rPr>
      </w:pPr>
      <w:r w:rsidRPr="00C5506B">
        <w:rPr>
          <w:b/>
          <w:bCs/>
        </w:rPr>
        <w:t>ZAMAWIAJĄCY:                                                                   WYKONAWCA:</w:t>
      </w:r>
    </w:p>
    <w:sectPr w:rsidR="00F24096" w:rsidRPr="00C5506B" w:rsidSect="00356291">
      <w:footerReference w:type="default" r:id="rId8"/>
      <w:pgSz w:w="11906" w:h="16838" w:code="9"/>
      <w:pgMar w:top="107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8B" w:rsidRDefault="00C4288B">
      <w:r>
        <w:separator/>
      </w:r>
    </w:p>
  </w:endnote>
  <w:endnote w:type="continuationSeparator" w:id="0">
    <w:p w:rsidR="00C4288B" w:rsidRDefault="00C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93547"/>
      <w:docPartObj>
        <w:docPartGallery w:val="Page Numbers (Bottom of Page)"/>
        <w:docPartUnique/>
      </w:docPartObj>
    </w:sdtPr>
    <w:sdtEndPr/>
    <w:sdtContent>
      <w:p w:rsidR="00454128" w:rsidRDefault="009D478B">
        <w:pPr>
          <w:pStyle w:val="Stopka"/>
          <w:jc w:val="right"/>
        </w:pPr>
        <w:r>
          <w:fldChar w:fldCharType="begin"/>
        </w:r>
        <w:r w:rsidR="00643091">
          <w:instrText xml:space="preserve"> PAGE   \* MERGEFORMAT </w:instrText>
        </w:r>
        <w:r>
          <w:fldChar w:fldCharType="separate"/>
        </w:r>
        <w:r w:rsidR="00FE66E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54128" w:rsidRDefault="0045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8B" w:rsidRDefault="00C4288B">
      <w:r>
        <w:separator/>
      </w:r>
    </w:p>
  </w:footnote>
  <w:footnote w:type="continuationSeparator" w:id="0">
    <w:p w:rsidR="00C4288B" w:rsidRDefault="00C4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B7648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354E9"/>
    <w:multiLevelType w:val="hybridMultilevel"/>
    <w:tmpl w:val="5D307EBE"/>
    <w:lvl w:ilvl="0" w:tplc="0F2C6D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D0B52"/>
    <w:multiLevelType w:val="hybridMultilevel"/>
    <w:tmpl w:val="597EC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86641"/>
    <w:multiLevelType w:val="hybridMultilevel"/>
    <w:tmpl w:val="4DCE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1407B"/>
    <w:multiLevelType w:val="hybridMultilevel"/>
    <w:tmpl w:val="DC52DD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68000B1"/>
    <w:multiLevelType w:val="hybridMultilevel"/>
    <w:tmpl w:val="5B7C250C"/>
    <w:lvl w:ilvl="0" w:tplc="69F0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90169"/>
    <w:multiLevelType w:val="hybridMultilevel"/>
    <w:tmpl w:val="1840D358"/>
    <w:lvl w:ilvl="0" w:tplc="741AA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54A71"/>
    <w:multiLevelType w:val="hybridMultilevel"/>
    <w:tmpl w:val="14BE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A5C1C"/>
    <w:multiLevelType w:val="hybridMultilevel"/>
    <w:tmpl w:val="B5EA8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346EE8"/>
    <w:multiLevelType w:val="hybridMultilevel"/>
    <w:tmpl w:val="0D38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D52B1"/>
    <w:multiLevelType w:val="hybridMultilevel"/>
    <w:tmpl w:val="608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9210E"/>
    <w:multiLevelType w:val="hybridMultilevel"/>
    <w:tmpl w:val="BC14D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904AE"/>
    <w:multiLevelType w:val="hybridMultilevel"/>
    <w:tmpl w:val="DA5A38F8"/>
    <w:lvl w:ilvl="0" w:tplc="F290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F4F93"/>
    <w:multiLevelType w:val="hybridMultilevel"/>
    <w:tmpl w:val="1C08A144"/>
    <w:lvl w:ilvl="0" w:tplc="C2E69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23AFB"/>
    <w:multiLevelType w:val="hybridMultilevel"/>
    <w:tmpl w:val="BD1EC77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B3D3AB9"/>
    <w:multiLevelType w:val="hybridMultilevel"/>
    <w:tmpl w:val="C4C67D30"/>
    <w:lvl w:ilvl="0" w:tplc="382A1B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35B225F"/>
    <w:multiLevelType w:val="hybridMultilevel"/>
    <w:tmpl w:val="B67099E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4E8078F"/>
    <w:multiLevelType w:val="hybridMultilevel"/>
    <w:tmpl w:val="EAE6155E"/>
    <w:lvl w:ilvl="0" w:tplc="0A14D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11812"/>
    <w:multiLevelType w:val="hybridMultilevel"/>
    <w:tmpl w:val="F20427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3CCDCF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7B330A1"/>
    <w:multiLevelType w:val="hybridMultilevel"/>
    <w:tmpl w:val="E94E1D26"/>
    <w:lvl w:ilvl="0" w:tplc="F6D00D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49C0DA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242E4E62">
      <w:start w:val="1"/>
      <w:numFmt w:val="lowerLetter"/>
      <w:lvlText w:val="%3)"/>
      <w:lvlJc w:val="left"/>
      <w:pPr>
        <w:tabs>
          <w:tab w:val="num" w:pos="1633"/>
        </w:tabs>
        <w:ind w:left="2144" w:hanging="284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2D085431"/>
    <w:multiLevelType w:val="hybridMultilevel"/>
    <w:tmpl w:val="31EA3C62"/>
    <w:lvl w:ilvl="0" w:tplc="CF28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44E8D"/>
    <w:multiLevelType w:val="hybridMultilevel"/>
    <w:tmpl w:val="DE18E7E8"/>
    <w:lvl w:ilvl="0" w:tplc="69F0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15C9B"/>
    <w:multiLevelType w:val="hybridMultilevel"/>
    <w:tmpl w:val="F8462A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22F341F"/>
    <w:multiLevelType w:val="hybridMultilevel"/>
    <w:tmpl w:val="7BDAE3F2"/>
    <w:lvl w:ilvl="0" w:tplc="92928C5C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439E5616"/>
    <w:multiLevelType w:val="hybridMultilevel"/>
    <w:tmpl w:val="CAA4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95CA2"/>
    <w:multiLevelType w:val="hybridMultilevel"/>
    <w:tmpl w:val="24BA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C2A"/>
    <w:multiLevelType w:val="hybridMultilevel"/>
    <w:tmpl w:val="32568DAC"/>
    <w:lvl w:ilvl="0" w:tplc="69F0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080F"/>
    <w:multiLevelType w:val="hybridMultilevel"/>
    <w:tmpl w:val="CDFE3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5325"/>
    <w:multiLevelType w:val="hybridMultilevel"/>
    <w:tmpl w:val="1FE2750A"/>
    <w:lvl w:ilvl="0" w:tplc="A412B2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5950201B"/>
    <w:multiLevelType w:val="hybridMultilevel"/>
    <w:tmpl w:val="B63C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D1DAF"/>
    <w:multiLevelType w:val="hybridMultilevel"/>
    <w:tmpl w:val="29E453BE"/>
    <w:lvl w:ilvl="0" w:tplc="26B419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51A5CD4"/>
    <w:multiLevelType w:val="hybridMultilevel"/>
    <w:tmpl w:val="ECE0EC38"/>
    <w:lvl w:ilvl="0" w:tplc="F6D00D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E44"/>
    <w:multiLevelType w:val="hybridMultilevel"/>
    <w:tmpl w:val="C5561BF6"/>
    <w:lvl w:ilvl="0" w:tplc="0F2C6D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DC86BF9"/>
    <w:multiLevelType w:val="hybridMultilevel"/>
    <w:tmpl w:val="03949A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4430C"/>
    <w:multiLevelType w:val="hybridMultilevel"/>
    <w:tmpl w:val="674C3802"/>
    <w:lvl w:ilvl="0" w:tplc="EF900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20DC7"/>
    <w:multiLevelType w:val="hybridMultilevel"/>
    <w:tmpl w:val="4462DFEE"/>
    <w:lvl w:ilvl="0" w:tplc="458456F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730381"/>
    <w:multiLevelType w:val="hybridMultilevel"/>
    <w:tmpl w:val="51C44CBC"/>
    <w:lvl w:ilvl="0" w:tplc="6152E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E713D"/>
    <w:multiLevelType w:val="hybridMultilevel"/>
    <w:tmpl w:val="44F2575A"/>
    <w:lvl w:ilvl="0" w:tplc="4260D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C711A2"/>
    <w:multiLevelType w:val="hybridMultilevel"/>
    <w:tmpl w:val="36862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20233"/>
    <w:multiLevelType w:val="hybridMultilevel"/>
    <w:tmpl w:val="CAA4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F25BA"/>
    <w:multiLevelType w:val="hybridMultilevel"/>
    <w:tmpl w:val="608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436D"/>
    <w:multiLevelType w:val="hybridMultilevel"/>
    <w:tmpl w:val="C86E9D24"/>
    <w:lvl w:ilvl="0" w:tplc="D4905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1"/>
  </w:num>
  <w:num w:numId="5">
    <w:abstractNumId w:val="30"/>
  </w:num>
  <w:num w:numId="6">
    <w:abstractNumId w:val="22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43"/>
  </w:num>
  <w:num w:numId="13">
    <w:abstractNumId w:val="35"/>
  </w:num>
  <w:num w:numId="14">
    <w:abstractNumId w:val="36"/>
  </w:num>
  <w:num w:numId="15">
    <w:abstractNumId w:val="19"/>
  </w:num>
  <w:num w:numId="16">
    <w:abstractNumId w:val="38"/>
  </w:num>
  <w:num w:numId="17">
    <w:abstractNumId w:val="23"/>
  </w:num>
  <w:num w:numId="18">
    <w:abstractNumId w:val="7"/>
  </w:num>
  <w:num w:numId="19">
    <w:abstractNumId w:val="37"/>
  </w:num>
  <w:num w:numId="20">
    <w:abstractNumId w:val="40"/>
  </w:num>
  <w:num w:numId="21">
    <w:abstractNumId w:val="28"/>
  </w:num>
  <w:num w:numId="22">
    <w:abstractNumId w:val="33"/>
  </w:num>
  <w:num w:numId="23">
    <w:abstractNumId w:val="26"/>
  </w:num>
  <w:num w:numId="24">
    <w:abstractNumId w:val="20"/>
  </w:num>
  <w:num w:numId="25">
    <w:abstractNumId w:val="31"/>
  </w:num>
  <w:num w:numId="26">
    <w:abstractNumId w:val="9"/>
  </w:num>
  <w:num w:numId="27">
    <w:abstractNumId w:val="11"/>
  </w:num>
  <w:num w:numId="28">
    <w:abstractNumId w:val="24"/>
  </w:num>
  <w:num w:numId="29">
    <w:abstractNumId w:val="42"/>
  </w:num>
  <w:num w:numId="30">
    <w:abstractNumId w:val="8"/>
  </w:num>
  <w:num w:numId="31">
    <w:abstractNumId w:val="12"/>
  </w:num>
  <w:num w:numId="32">
    <w:abstractNumId w:val="10"/>
  </w:num>
  <w:num w:numId="33">
    <w:abstractNumId w:val="18"/>
  </w:num>
  <w:num w:numId="34">
    <w:abstractNumId w:val="6"/>
  </w:num>
  <w:num w:numId="35">
    <w:abstractNumId w:val="34"/>
  </w:num>
  <w:num w:numId="36">
    <w:abstractNumId w:val="3"/>
  </w:num>
  <w:num w:numId="37">
    <w:abstractNumId w:val="41"/>
  </w:num>
  <w:num w:numId="38">
    <w:abstractNumId w:val="16"/>
  </w:num>
  <w:num w:numId="39">
    <w:abstractNumId w:val="25"/>
  </w:num>
  <w:num w:numId="40">
    <w:abstractNumId w:val="27"/>
  </w:num>
  <w:num w:numId="41">
    <w:abstractNumId w:val="29"/>
  </w:num>
  <w:num w:numId="4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D"/>
    <w:rsid w:val="00000095"/>
    <w:rsid w:val="00005676"/>
    <w:rsid w:val="00012435"/>
    <w:rsid w:val="000140A1"/>
    <w:rsid w:val="000336F3"/>
    <w:rsid w:val="00043668"/>
    <w:rsid w:val="0005229C"/>
    <w:rsid w:val="00065562"/>
    <w:rsid w:val="00071434"/>
    <w:rsid w:val="00073155"/>
    <w:rsid w:val="0007329A"/>
    <w:rsid w:val="000765BC"/>
    <w:rsid w:val="000A5A5E"/>
    <w:rsid w:val="000B179E"/>
    <w:rsid w:val="000B534E"/>
    <w:rsid w:val="000D515A"/>
    <w:rsid w:val="000E2334"/>
    <w:rsid w:val="000E342B"/>
    <w:rsid w:val="000E4CA7"/>
    <w:rsid w:val="000F14EE"/>
    <w:rsid w:val="000F6A1D"/>
    <w:rsid w:val="000F7DAB"/>
    <w:rsid w:val="00111C81"/>
    <w:rsid w:val="00116CF8"/>
    <w:rsid w:val="00126947"/>
    <w:rsid w:val="00131D3F"/>
    <w:rsid w:val="001323C4"/>
    <w:rsid w:val="00132C82"/>
    <w:rsid w:val="00132E2B"/>
    <w:rsid w:val="001330F3"/>
    <w:rsid w:val="0014527B"/>
    <w:rsid w:val="001533DB"/>
    <w:rsid w:val="001618F9"/>
    <w:rsid w:val="001625D5"/>
    <w:rsid w:val="001665C1"/>
    <w:rsid w:val="00170432"/>
    <w:rsid w:val="00172DAD"/>
    <w:rsid w:val="001763E0"/>
    <w:rsid w:val="001767BE"/>
    <w:rsid w:val="001850EF"/>
    <w:rsid w:val="00187B0E"/>
    <w:rsid w:val="0019354F"/>
    <w:rsid w:val="001B27CE"/>
    <w:rsid w:val="001B2DEF"/>
    <w:rsid w:val="001B4B1D"/>
    <w:rsid w:val="001B6057"/>
    <w:rsid w:val="001C406C"/>
    <w:rsid w:val="001C6FAB"/>
    <w:rsid w:val="001D08BB"/>
    <w:rsid w:val="001D1B89"/>
    <w:rsid w:val="001E732A"/>
    <w:rsid w:val="001F0F57"/>
    <w:rsid w:val="00207B33"/>
    <w:rsid w:val="00221BF7"/>
    <w:rsid w:val="00234B4E"/>
    <w:rsid w:val="00236FEB"/>
    <w:rsid w:val="00247EE2"/>
    <w:rsid w:val="0025254B"/>
    <w:rsid w:val="00256DA4"/>
    <w:rsid w:val="002603BA"/>
    <w:rsid w:val="0026431C"/>
    <w:rsid w:val="0029347D"/>
    <w:rsid w:val="002948A9"/>
    <w:rsid w:val="00294AE9"/>
    <w:rsid w:val="002A3A81"/>
    <w:rsid w:val="002A667D"/>
    <w:rsid w:val="002B13EB"/>
    <w:rsid w:val="002C770F"/>
    <w:rsid w:val="002D5834"/>
    <w:rsid w:val="002D7D66"/>
    <w:rsid w:val="002E5052"/>
    <w:rsid w:val="00301BDF"/>
    <w:rsid w:val="00315407"/>
    <w:rsid w:val="00320096"/>
    <w:rsid w:val="00324211"/>
    <w:rsid w:val="0032535E"/>
    <w:rsid w:val="00356291"/>
    <w:rsid w:val="00356BB4"/>
    <w:rsid w:val="003641AC"/>
    <w:rsid w:val="0036767B"/>
    <w:rsid w:val="003728BF"/>
    <w:rsid w:val="00374595"/>
    <w:rsid w:val="003850B4"/>
    <w:rsid w:val="003945F4"/>
    <w:rsid w:val="003B2190"/>
    <w:rsid w:val="003C1291"/>
    <w:rsid w:val="003C5DCD"/>
    <w:rsid w:val="003C648A"/>
    <w:rsid w:val="003D57F0"/>
    <w:rsid w:val="003F7B9C"/>
    <w:rsid w:val="0040395A"/>
    <w:rsid w:val="00410C40"/>
    <w:rsid w:val="00411EEA"/>
    <w:rsid w:val="00412788"/>
    <w:rsid w:val="00416036"/>
    <w:rsid w:val="004347D8"/>
    <w:rsid w:val="0043666E"/>
    <w:rsid w:val="00447421"/>
    <w:rsid w:val="00453040"/>
    <w:rsid w:val="00454128"/>
    <w:rsid w:val="004565A4"/>
    <w:rsid w:val="004634A9"/>
    <w:rsid w:val="00466DF9"/>
    <w:rsid w:val="00467730"/>
    <w:rsid w:val="0047539B"/>
    <w:rsid w:val="00486240"/>
    <w:rsid w:val="004A450A"/>
    <w:rsid w:val="004B7843"/>
    <w:rsid w:val="004C4C5F"/>
    <w:rsid w:val="004C4D37"/>
    <w:rsid w:val="004D55D3"/>
    <w:rsid w:val="004F73D4"/>
    <w:rsid w:val="0050387C"/>
    <w:rsid w:val="00506CD2"/>
    <w:rsid w:val="00506D74"/>
    <w:rsid w:val="00525956"/>
    <w:rsid w:val="00531D78"/>
    <w:rsid w:val="00535BC5"/>
    <w:rsid w:val="005378A9"/>
    <w:rsid w:val="005751A3"/>
    <w:rsid w:val="00575512"/>
    <w:rsid w:val="00575CD9"/>
    <w:rsid w:val="00585163"/>
    <w:rsid w:val="00586078"/>
    <w:rsid w:val="00590E94"/>
    <w:rsid w:val="0059574D"/>
    <w:rsid w:val="005A6A40"/>
    <w:rsid w:val="005A6F4D"/>
    <w:rsid w:val="005B2413"/>
    <w:rsid w:val="005B5DB8"/>
    <w:rsid w:val="005C5850"/>
    <w:rsid w:val="005C632D"/>
    <w:rsid w:val="005C7D94"/>
    <w:rsid w:val="005D0C38"/>
    <w:rsid w:val="005D181A"/>
    <w:rsid w:val="005D2533"/>
    <w:rsid w:val="005D5EC7"/>
    <w:rsid w:val="005E2DE1"/>
    <w:rsid w:val="005E4EDE"/>
    <w:rsid w:val="005F3BBD"/>
    <w:rsid w:val="006061E4"/>
    <w:rsid w:val="00615CC9"/>
    <w:rsid w:val="0062329A"/>
    <w:rsid w:val="00626C00"/>
    <w:rsid w:val="0063546B"/>
    <w:rsid w:val="00635C70"/>
    <w:rsid w:val="00643091"/>
    <w:rsid w:val="006430F6"/>
    <w:rsid w:val="00646385"/>
    <w:rsid w:val="006516EA"/>
    <w:rsid w:val="00652111"/>
    <w:rsid w:val="00671060"/>
    <w:rsid w:val="0067196E"/>
    <w:rsid w:val="006721AB"/>
    <w:rsid w:val="00673B1D"/>
    <w:rsid w:val="0068013B"/>
    <w:rsid w:val="0068210A"/>
    <w:rsid w:val="006821E0"/>
    <w:rsid w:val="00682E8E"/>
    <w:rsid w:val="00686CD3"/>
    <w:rsid w:val="00687090"/>
    <w:rsid w:val="00695FE3"/>
    <w:rsid w:val="006A2ABC"/>
    <w:rsid w:val="006A3F94"/>
    <w:rsid w:val="006B413F"/>
    <w:rsid w:val="006D706D"/>
    <w:rsid w:val="006E464F"/>
    <w:rsid w:val="006E5288"/>
    <w:rsid w:val="006F4FDA"/>
    <w:rsid w:val="00706512"/>
    <w:rsid w:val="00714B42"/>
    <w:rsid w:val="00715DCD"/>
    <w:rsid w:val="00720B45"/>
    <w:rsid w:val="00724AC7"/>
    <w:rsid w:val="007267D2"/>
    <w:rsid w:val="00730B84"/>
    <w:rsid w:val="00732D23"/>
    <w:rsid w:val="00733435"/>
    <w:rsid w:val="00756521"/>
    <w:rsid w:val="00756C59"/>
    <w:rsid w:val="00756C9C"/>
    <w:rsid w:val="00763790"/>
    <w:rsid w:val="00766A06"/>
    <w:rsid w:val="00771530"/>
    <w:rsid w:val="007716B4"/>
    <w:rsid w:val="0077764C"/>
    <w:rsid w:val="007800E0"/>
    <w:rsid w:val="00791CB6"/>
    <w:rsid w:val="007B0033"/>
    <w:rsid w:val="007B417D"/>
    <w:rsid w:val="007B7846"/>
    <w:rsid w:val="007E4972"/>
    <w:rsid w:val="007E5EC3"/>
    <w:rsid w:val="007F4364"/>
    <w:rsid w:val="00800437"/>
    <w:rsid w:val="00805846"/>
    <w:rsid w:val="00807E9A"/>
    <w:rsid w:val="00810816"/>
    <w:rsid w:val="00810E0F"/>
    <w:rsid w:val="008127A2"/>
    <w:rsid w:val="00814E13"/>
    <w:rsid w:val="00821B44"/>
    <w:rsid w:val="008232BC"/>
    <w:rsid w:val="00823D11"/>
    <w:rsid w:val="008371B0"/>
    <w:rsid w:val="008460D8"/>
    <w:rsid w:val="008508D8"/>
    <w:rsid w:val="00854FFE"/>
    <w:rsid w:val="008642A6"/>
    <w:rsid w:val="0087293F"/>
    <w:rsid w:val="008768C8"/>
    <w:rsid w:val="00887009"/>
    <w:rsid w:val="008925B2"/>
    <w:rsid w:val="00893B10"/>
    <w:rsid w:val="00893D6B"/>
    <w:rsid w:val="008955DD"/>
    <w:rsid w:val="008A0A1F"/>
    <w:rsid w:val="008A1778"/>
    <w:rsid w:val="008A4F01"/>
    <w:rsid w:val="008A7646"/>
    <w:rsid w:val="008C2BD1"/>
    <w:rsid w:val="008D247E"/>
    <w:rsid w:val="008D6B73"/>
    <w:rsid w:val="008E2CB3"/>
    <w:rsid w:val="008E5687"/>
    <w:rsid w:val="008F735E"/>
    <w:rsid w:val="008F7DFD"/>
    <w:rsid w:val="00900A9F"/>
    <w:rsid w:val="00903A64"/>
    <w:rsid w:val="00903DE7"/>
    <w:rsid w:val="00904898"/>
    <w:rsid w:val="00905057"/>
    <w:rsid w:val="00925AD2"/>
    <w:rsid w:val="009265AA"/>
    <w:rsid w:val="0092770A"/>
    <w:rsid w:val="009319CD"/>
    <w:rsid w:val="009323E5"/>
    <w:rsid w:val="00942F82"/>
    <w:rsid w:val="009439B4"/>
    <w:rsid w:val="00953369"/>
    <w:rsid w:val="00953604"/>
    <w:rsid w:val="00953763"/>
    <w:rsid w:val="00954BC6"/>
    <w:rsid w:val="00970085"/>
    <w:rsid w:val="00972E59"/>
    <w:rsid w:val="009738BC"/>
    <w:rsid w:val="009754A2"/>
    <w:rsid w:val="00980AAC"/>
    <w:rsid w:val="00983B3A"/>
    <w:rsid w:val="00987746"/>
    <w:rsid w:val="00991DD6"/>
    <w:rsid w:val="00992C29"/>
    <w:rsid w:val="0099518E"/>
    <w:rsid w:val="009B39F8"/>
    <w:rsid w:val="009B569F"/>
    <w:rsid w:val="009B6CCA"/>
    <w:rsid w:val="009B7D67"/>
    <w:rsid w:val="009C421E"/>
    <w:rsid w:val="009C475F"/>
    <w:rsid w:val="009D03E7"/>
    <w:rsid w:val="009D478B"/>
    <w:rsid w:val="009E28DC"/>
    <w:rsid w:val="009F4336"/>
    <w:rsid w:val="00A050E1"/>
    <w:rsid w:val="00A147AA"/>
    <w:rsid w:val="00A175DF"/>
    <w:rsid w:val="00A20374"/>
    <w:rsid w:val="00A2319A"/>
    <w:rsid w:val="00A24903"/>
    <w:rsid w:val="00A2749E"/>
    <w:rsid w:val="00A30F77"/>
    <w:rsid w:val="00A35DA9"/>
    <w:rsid w:val="00A468B1"/>
    <w:rsid w:val="00A567BA"/>
    <w:rsid w:val="00A61C83"/>
    <w:rsid w:val="00A721FA"/>
    <w:rsid w:val="00A72894"/>
    <w:rsid w:val="00A8076D"/>
    <w:rsid w:val="00A823A3"/>
    <w:rsid w:val="00A83BFB"/>
    <w:rsid w:val="00A92A4A"/>
    <w:rsid w:val="00AB2174"/>
    <w:rsid w:val="00AB51D3"/>
    <w:rsid w:val="00AC2516"/>
    <w:rsid w:val="00AC3EBA"/>
    <w:rsid w:val="00AD017C"/>
    <w:rsid w:val="00AD0BC4"/>
    <w:rsid w:val="00AD338A"/>
    <w:rsid w:val="00AE2806"/>
    <w:rsid w:val="00AE38A9"/>
    <w:rsid w:val="00AF27A5"/>
    <w:rsid w:val="00B0103C"/>
    <w:rsid w:val="00B01918"/>
    <w:rsid w:val="00B109DF"/>
    <w:rsid w:val="00B12471"/>
    <w:rsid w:val="00B208B1"/>
    <w:rsid w:val="00B246EA"/>
    <w:rsid w:val="00B25374"/>
    <w:rsid w:val="00B419E4"/>
    <w:rsid w:val="00B507E5"/>
    <w:rsid w:val="00B527E8"/>
    <w:rsid w:val="00B57D65"/>
    <w:rsid w:val="00B8024B"/>
    <w:rsid w:val="00B8713E"/>
    <w:rsid w:val="00B87AEF"/>
    <w:rsid w:val="00BA0B4A"/>
    <w:rsid w:val="00BA3E5E"/>
    <w:rsid w:val="00BC58C8"/>
    <w:rsid w:val="00BD1B46"/>
    <w:rsid w:val="00BD1E87"/>
    <w:rsid w:val="00BD2A34"/>
    <w:rsid w:val="00BD30D2"/>
    <w:rsid w:val="00BD5C4D"/>
    <w:rsid w:val="00BE1A7B"/>
    <w:rsid w:val="00BE278E"/>
    <w:rsid w:val="00BF1C40"/>
    <w:rsid w:val="00BF209A"/>
    <w:rsid w:val="00BF6444"/>
    <w:rsid w:val="00BF6682"/>
    <w:rsid w:val="00C0011D"/>
    <w:rsid w:val="00C03D40"/>
    <w:rsid w:val="00C07012"/>
    <w:rsid w:val="00C174F9"/>
    <w:rsid w:val="00C20C90"/>
    <w:rsid w:val="00C23727"/>
    <w:rsid w:val="00C2706A"/>
    <w:rsid w:val="00C334B8"/>
    <w:rsid w:val="00C35C20"/>
    <w:rsid w:val="00C37790"/>
    <w:rsid w:val="00C4288B"/>
    <w:rsid w:val="00C4566F"/>
    <w:rsid w:val="00C45CAA"/>
    <w:rsid w:val="00C47783"/>
    <w:rsid w:val="00C50304"/>
    <w:rsid w:val="00C50455"/>
    <w:rsid w:val="00C5506B"/>
    <w:rsid w:val="00C57148"/>
    <w:rsid w:val="00C74B18"/>
    <w:rsid w:val="00C83B63"/>
    <w:rsid w:val="00C83F45"/>
    <w:rsid w:val="00C95128"/>
    <w:rsid w:val="00CA7826"/>
    <w:rsid w:val="00CC124C"/>
    <w:rsid w:val="00CC4596"/>
    <w:rsid w:val="00CC4C42"/>
    <w:rsid w:val="00CC5591"/>
    <w:rsid w:val="00CD0243"/>
    <w:rsid w:val="00CD7698"/>
    <w:rsid w:val="00CE7534"/>
    <w:rsid w:val="00CF7A5A"/>
    <w:rsid w:val="00D03B02"/>
    <w:rsid w:val="00D0607E"/>
    <w:rsid w:val="00D3588B"/>
    <w:rsid w:val="00D44553"/>
    <w:rsid w:val="00D47252"/>
    <w:rsid w:val="00D57BFF"/>
    <w:rsid w:val="00D6077B"/>
    <w:rsid w:val="00D61589"/>
    <w:rsid w:val="00D670CE"/>
    <w:rsid w:val="00D744E6"/>
    <w:rsid w:val="00D827C2"/>
    <w:rsid w:val="00D83D73"/>
    <w:rsid w:val="00D84C0B"/>
    <w:rsid w:val="00D943C8"/>
    <w:rsid w:val="00DA430C"/>
    <w:rsid w:val="00DB106B"/>
    <w:rsid w:val="00DB52E7"/>
    <w:rsid w:val="00DB7F1E"/>
    <w:rsid w:val="00DC2D62"/>
    <w:rsid w:val="00DC52A4"/>
    <w:rsid w:val="00DC66CD"/>
    <w:rsid w:val="00DD5813"/>
    <w:rsid w:val="00DE4344"/>
    <w:rsid w:val="00E00BC8"/>
    <w:rsid w:val="00E04312"/>
    <w:rsid w:val="00E04C6F"/>
    <w:rsid w:val="00E11EBD"/>
    <w:rsid w:val="00E21BB7"/>
    <w:rsid w:val="00E220B1"/>
    <w:rsid w:val="00E30E5C"/>
    <w:rsid w:val="00E46E12"/>
    <w:rsid w:val="00E53885"/>
    <w:rsid w:val="00E64D14"/>
    <w:rsid w:val="00E67035"/>
    <w:rsid w:val="00E94094"/>
    <w:rsid w:val="00E974F9"/>
    <w:rsid w:val="00EB52DF"/>
    <w:rsid w:val="00EC157A"/>
    <w:rsid w:val="00EC18E0"/>
    <w:rsid w:val="00EE4238"/>
    <w:rsid w:val="00EE4594"/>
    <w:rsid w:val="00EF57C7"/>
    <w:rsid w:val="00EF60B4"/>
    <w:rsid w:val="00EF7278"/>
    <w:rsid w:val="00F00D50"/>
    <w:rsid w:val="00F06A95"/>
    <w:rsid w:val="00F07F62"/>
    <w:rsid w:val="00F1498B"/>
    <w:rsid w:val="00F204C9"/>
    <w:rsid w:val="00F20D23"/>
    <w:rsid w:val="00F22BDE"/>
    <w:rsid w:val="00F22C1C"/>
    <w:rsid w:val="00F24096"/>
    <w:rsid w:val="00F2764B"/>
    <w:rsid w:val="00F32061"/>
    <w:rsid w:val="00F3505D"/>
    <w:rsid w:val="00F37C88"/>
    <w:rsid w:val="00F46E7C"/>
    <w:rsid w:val="00F50FC1"/>
    <w:rsid w:val="00F642EE"/>
    <w:rsid w:val="00F7033C"/>
    <w:rsid w:val="00F738DC"/>
    <w:rsid w:val="00F905BC"/>
    <w:rsid w:val="00F9781D"/>
    <w:rsid w:val="00FB5177"/>
    <w:rsid w:val="00FB6337"/>
    <w:rsid w:val="00FC043C"/>
    <w:rsid w:val="00FC3970"/>
    <w:rsid w:val="00FC4E40"/>
    <w:rsid w:val="00FE23F4"/>
    <w:rsid w:val="00FE32C5"/>
    <w:rsid w:val="00FE4628"/>
    <w:rsid w:val="00FE516B"/>
    <w:rsid w:val="00FE574D"/>
    <w:rsid w:val="00FE5FE0"/>
    <w:rsid w:val="00FE66E0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8741A-674B-4C25-A85F-798CC45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6291"/>
    <w:pPr>
      <w:keepNext/>
      <w:ind w:left="108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629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56291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56291"/>
    <w:pPr>
      <w:keepNext/>
      <w:ind w:left="1080" w:hanging="1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56291"/>
    <w:pPr>
      <w:keepNext/>
      <w:ind w:left="42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56291"/>
    <w:pPr>
      <w:keepNext/>
      <w:ind w:hanging="54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56291"/>
    <w:pPr>
      <w:keepNext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rsid w:val="00356291"/>
    <w:pPr>
      <w:keepNext/>
      <w:ind w:left="180"/>
      <w:outlineLvl w:val="7"/>
    </w:pPr>
    <w:rPr>
      <w:rFonts w:eastAsia="PMingLiU"/>
      <w:b/>
      <w:bCs/>
    </w:rPr>
  </w:style>
  <w:style w:type="paragraph" w:styleId="Nagwek9">
    <w:name w:val="heading 9"/>
    <w:basedOn w:val="Normalny"/>
    <w:next w:val="Normalny"/>
    <w:qFormat/>
    <w:rsid w:val="00356291"/>
    <w:pPr>
      <w:keepNext/>
      <w:jc w:val="center"/>
      <w:outlineLvl w:val="8"/>
    </w:pPr>
    <w:rPr>
      <w:noProof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29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356291"/>
    <w:pPr>
      <w:ind w:firstLine="360"/>
    </w:pPr>
    <w:rPr>
      <w:b/>
      <w:bCs/>
    </w:rPr>
  </w:style>
  <w:style w:type="paragraph" w:styleId="Tekstpodstawowy">
    <w:name w:val="Body Text"/>
    <w:basedOn w:val="Normalny"/>
    <w:rsid w:val="00356291"/>
    <w:pPr>
      <w:jc w:val="both"/>
    </w:pPr>
  </w:style>
  <w:style w:type="paragraph" w:styleId="Tekstpodstawowywcity2">
    <w:name w:val="Body Text Indent 2"/>
    <w:basedOn w:val="Normalny"/>
    <w:rsid w:val="00356291"/>
    <w:pPr>
      <w:ind w:left="1080"/>
      <w:jc w:val="both"/>
    </w:pPr>
    <w:rPr>
      <w:i/>
      <w:iCs/>
    </w:rPr>
  </w:style>
  <w:style w:type="paragraph" w:styleId="Tekstpodstawowywcity3">
    <w:name w:val="Body Text Indent 3"/>
    <w:basedOn w:val="Normalny"/>
    <w:rsid w:val="00356291"/>
    <w:pPr>
      <w:ind w:left="1080"/>
      <w:jc w:val="both"/>
    </w:pPr>
    <w:rPr>
      <w:b/>
      <w:bCs/>
    </w:rPr>
  </w:style>
  <w:style w:type="paragraph" w:styleId="Tekstprzypisudolnego">
    <w:name w:val="footnote text"/>
    <w:basedOn w:val="Normalny"/>
    <w:semiHidden/>
    <w:rsid w:val="00356291"/>
    <w:rPr>
      <w:sz w:val="20"/>
      <w:szCs w:val="20"/>
    </w:rPr>
  </w:style>
  <w:style w:type="character" w:styleId="Odwoanieprzypisudolnego">
    <w:name w:val="footnote reference"/>
    <w:semiHidden/>
    <w:rsid w:val="00356291"/>
    <w:rPr>
      <w:vertAlign w:val="superscript"/>
    </w:rPr>
  </w:style>
  <w:style w:type="paragraph" w:customStyle="1" w:styleId="Mapadokumentu1">
    <w:name w:val="Mapa dokumentu1"/>
    <w:basedOn w:val="Normalny"/>
    <w:semiHidden/>
    <w:rsid w:val="0035629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356291"/>
    <w:rPr>
      <w:b/>
      <w:bCs/>
    </w:rPr>
  </w:style>
  <w:style w:type="paragraph" w:styleId="Tekstpodstawowy3">
    <w:name w:val="Body Text 3"/>
    <w:basedOn w:val="Normalny"/>
    <w:rsid w:val="00356291"/>
    <w:rPr>
      <w:sz w:val="28"/>
    </w:rPr>
  </w:style>
  <w:style w:type="paragraph" w:styleId="Nagwek">
    <w:name w:val="header"/>
    <w:basedOn w:val="Normalny"/>
    <w:link w:val="NagwekZnak"/>
    <w:rsid w:val="003562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62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6291"/>
  </w:style>
  <w:style w:type="character" w:customStyle="1" w:styleId="WW-WW8Num4z0">
    <w:name w:val="WW-WW8Num4z0"/>
    <w:rsid w:val="001C406C"/>
    <w:rPr>
      <w:rFonts w:ascii="Times New Roman" w:hAnsi="Times New Roman"/>
      <w:b w:val="0"/>
      <w:i w:val="0"/>
      <w:sz w:val="22"/>
      <w:u w:val="none"/>
    </w:rPr>
  </w:style>
  <w:style w:type="paragraph" w:styleId="Tekstdymka">
    <w:name w:val="Balloon Text"/>
    <w:basedOn w:val="Normalny"/>
    <w:semiHidden/>
    <w:rsid w:val="00176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7C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14E1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3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FAC3-F3DB-4E68-ABF6-55657E4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3784</Words>
  <Characters>22707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</vt:lpstr>
    </vt:vector>
  </TitlesOfParts>
  <Company>WSSE w Łodzi</Company>
  <LinksUpToDate>false</LinksUpToDate>
  <CharactersWithSpaces>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</dc:title>
  <dc:creator>Piotr Ostrowski</dc:creator>
  <cp:lastModifiedBy>Tomek</cp:lastModifiedBy>
  <cp:revision>3</cp:revision>
  <cp:lastPrinted>2015-05-11T10:15:00Z</cp:lastPrinted>
  <dcterms:created xsi:type="dcterms:W3CDTF">2015-05-13T06:37:00Z</dcterms:created>
  <dcterms:modified xsi:type="dcterms:W3CDTF">2015-05-13T07:38:00Z</dcterms:modified>
</cp:coreProperties>
</file>